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8C" w:rsidRDefault="0045568C" w:rsidP="0045568C">
      <w:pPr>
        <w:shd w:val="clear" w:color="auto" w:fill="FFFFFF"/>
        <w:spacing w:after="0" w:line="240" w:lineRule="auto"/>
        <w:ind w:left="590" w:hanging="14"/>
        <w:jc w:val="center"/>
        <w:outlineLvl w:val="1"/>
        <w:rPr>
          <w:rFonts w:ascii="Arial" w:hAnsi="Arial" w:cs="Arial"/>
          <w:color w:val="002147"/>
          <w:sz w:val="48"/>
          <w:szCs w:val="48"/>
        </w:rPr>
      </w:pPr>
      <w:r>
        <w:rPr>
          <w:rFonts w:ascii="Arial" w:hAnsi="Arial" w:cs="Arial"/>
          <w:color w:val="002147"/>
          <w:sz w:val="48"/>
          <w:szCs w:val="48"/>
        </w:rPr>
        <w:t>Graduate Oral</w:t>
      </w:r>
      <w:r w:rsidRPr="003B3D6D">
        <w:rPr>
          <w:rFonts w:ascii="Arial" w:hAnsi="Arial" w:cs="Arial"/>
          <w:color w:val="002147"/>
          <w:sz w:val="48"/>
          <w:szCs w:val="48"/>
        </w:rPr>
        <w:t xml:space="preserve"> Presentations</w:t>
      </w:r>
    </w:p>
    <w:tbl>
      <w:tblPr>
        <w:tblStyle w:val="TableGrid"/>
        <w:tblpPr w:leftFromText="180" w:rightFromText="180" w:vertAnchor="page" w:horzAnchor="margin" w:tblpY="2223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1964"/>
        <w:gridCol w:w="8738"/>
      </w:tblGrid>
      <w:tr w:rsidR="0045568C" w:rsidRPr="005A4D5A" w:rsidTr="00456D8C">
        <w:trPr>
          <w:trHeight w:val="449"/>
        </w:trPr>
        <w:tc>
          <w:tcPr>
            <w:tcW w:w="1533" w:type="dxa"/>
          </w:tcPr>
          <w:p w:rsidR="0045568C" w:rsidRPr="00E528A1" w:rsidRDefault="0045568C" w:rsidP="00456D8C">
            <w:pPr>
              <w:spacing w:after="0"/>
              <w:ind w:left="90"/>
              <w:rPr>
                <w:b/>
                <w:bCs/>
                <w:position w:val="-1"/>
                <w:szCs w:val="24"/>
              </w:rPr>
            </w:pPr>
          </w:p>
        </w:tc>
        <w:tc>
          <w:tcPr>
            <w:tcW w:w="1964" w:type="dxa"/>
          </w:tcPr>
          <w:p w:rsidR="0045568C" w:rsidRPr="00E528A1" w:rsidRDefault="0045568C" w:rsidP="00456D8C">
            <w:pPr>
              <w:spacing w:after="0"/>
              <w:ind w:left="90" w:firstLine="0"/>
              <w:rPr>
                <w:b/>
                <w:bCs/>
                <w:position w:val="-1"/>
                <w:szCs w:val="24"/>
              </w:rPr>
            </w:pPr>
          </w:p>
        </w:tc>
        <w:tc>
          <w:tcPr>
            <w:tcW w:w="8738" w:type="dxa"/>
          </w:tcPr>
          <w:p w:rsidR="0045568C" w:rsidRPr="00B7727F" w:rsidRDefault="0045568C" w:rsidP="00456D8C">
            <w:pPr>
              <w:spacing w:after="0"/>
              <w:ind w:left="90"/>
            </w:pPr>
            <w:r>
              <w:rPr>
                <w:b/>
                <w:bCs/>
                <w:position w:val="-1"/>
                <w:szCs w:val="24"/>
              </w:rPr>
              <w:t>CAPITOL BALLROOM – MORNING SESSION GROUP A</w:t>
            </w:r>
          </w:p>
        </w:tc>
      </w:tr>
      <w:tr w:rsidR="0045568C" w:rsidRPr="005A4D5A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  <w:jc w:val="left"/>
            </w:pPr>
            <w:r>
              <w:rPr>
                <w:b/>
                <w:bCs/>
                <w:i/>
                <w:position w:val="-1"/>
                <w:szCs w:val="24"/>
              </w:rPr>
              <w:t>CODE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  <w:jc w:val="left"/>
            </w:pPr>
            <w:r>
              <w:rPr>
                <w:b/>
                <w:bCs/>
                <w:i/>
                <w:position w:val="-1"/>
                <w:szCs w:val="24"/>
              </w:rPr>
              <w:t>TIME</w:t>
            </w:r>
          </w:p>
        </w:tc>
        <w:tc>
          <w:tcPr>
            <w:tcW w:w="8738" w:type="dxa"/>
          </w:tcPr>
          <w:p w:rsidR="0045568C" w:rsidRPr="005A4D5A" w:rsidRDefault="0045568C" w:rsidP="00456D8C">
            <w:pPr>
              <w:ind w:left="80" w:right="1512"/>
              <w:jc w:val="left"/>
            </w:pPr>
            <w:r w:rsidRPr="005A4D5A">
              <w:rPr>
                <w:b/>
                <w:bCs/>
                <w:position w:val="-1"/>
                <w:szCs w:val="24"/>
              </w:rPr>
              <w:t>ABS</w:t>
            </w:r>
            <w:r w:rsidRPr="005A4D5A">
              <w:rPr>
                <w:b/>
                <w:bCs/>
                <w:spacing w:val="1"/>
                <w:position w:val="-1"/>
                <w:szCs w:val="24"/>
              </w:rPr>
              <w:t>T</w:t>
            </w:r>
            <w:r w:rsidRPr="005A4D5A">
              <w:rPr>
                <w:b/>
                <w:bCs/>
                <w:position w:val="-1"/>
                <w:szCs w:val="24"/>
              </w:rPr>
              <w:t>RACT</w:t>
            </w:r>
            <w:r w:rsidRPr="005A4D5A">
              <w:rPr>
                <w:b/>
                <w:bCs/>
                <w:spacing w:val="1"/>
                <w:position w:val="-1"/>
                <w:szCs w:val="24"/>
              </w:rPr>
              <w:t xml:space="preserve"> </w:t>
            </w:r>
            <w:r w:rsidRPr="005A4D5A">
              <w:rPr>
                <w:b/>
                <w:bCs/>
                <w:position w:val="-1"/>
                <w:szCs w:val="24"/>
              </w:rPr>
              <w:t>TITLE-PRESENTER</w:t>
            </w:r>
            <w:r w:rsidRPr="005A4D5A">
              <w:rPr>
                <w:b/>
                <w:bCs/>
                <w:spacing w:val="2"/>
                <w:position w:val="-1"/>
                <w:szCs w:val="24"/>
              </w:rPr>
              <w:t>-</w:t>
            </w:r>
            <w:r w:rsidRPr="005A4D5A">
              <w:rPr>
                <w:b/>
                <w:bCs/>
                <w:position w:val="-1"/>
                <w:szCs w:val="24"/>
              </w:rPr>
              <w:t>INSTITUT</w:t>
            </w:r>
            <w:r w:rsidRPr="005A4D5A">
              <w:rPr>
                <w:b/>
                <w:bCs/>
                <w:spacing w:val="1"/>
                <w:position w:val="-1"/>
                <w:szCs w:val="24"/>
              </w:rPr>
              <w:t>I</w:t>
            </w:r>
            <w:r w:rsidRPr="005A4D5A">
              <w:rPr>
                <w:b/>
                <w:bCs/>
                <w:spacing w:val="-1"/>
                <w:position w:val="-1"/>
                <w:szCs w:val="24"/>
              </w:rPr>
              <w:t>O</w:t>
            </w:r>
            <w:r w:rsidRPr="005A4D5A">
              <w:rPr>
                <w:b/>
                <w:bCs/>
                <w:position w:val="-1"/>
                <w:szCs w:val="24"/>
              </w:rPr>
              <w:t>N</w:t>
            </w:r>
          </w:p>
        </w:tc>
      </w:tr>
      <w:tr w:rsidR="0045568C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</w:p>
        </w:tc>
        <w:tc>
          <w:tcPr>
            <w:tcW w:w="8738" w:type="dxa"/>
          </w:tcPr>
          <w:p w:rsidR="0045568C" w:rsidRDefault="0045568C" w:rsidP="00456D8C">
            <w:pPr>
              <w:ind w:left="80" w:right="1512"/>
              <w:jc w:val="left"/>
            </w:pPr>
            <w:r>
              <w:t>GROUP A</w:t>
            </w:r>
          </w:p>
        </w:tc>
      </w:tr>
      <w:tr w:rsidR="0045568C" w:rsidRPr="00E12336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GSO6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8:30 – 8:55</w:t>
            </w: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Investigating the Expression of PIWI in Resistant and Susceptible Strains of </w:t>
            </w:r>
            <w:proofErr w:type="spellStart"/>
            <w:proofErr w:type="gramStart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Biomphalaria</w:t>
            </w:r>
            <w:proofErr w:type="spellEnd"/>
            <w:proofErr w:type="gramEnd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glabrata</w:t>
            </w:r>
            <w:proofErr w:type="spellEnd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Post S. </w:t>
            </w:r>
            <w:proofErr w:type="spellStart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mansoniInfection</w:t>
            </w:r>
            <w:proofErr w:type="spellEnd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Using a Series of Cell and Molecular Biological Techniques.</w:t>
            </w:r>
          </w:p>
          <w:p w:rsidR="0045568C" w:rsidRPr="00E12336" w:rsidRDefault="0045568C" w:rsidP="00456D8C">
            <w:pPr>
              <w:shd w:val="clear" w:color="auto" w:fill="FFFFFF"/>
              <w:ind w:left="80" w:right="1512"/>
              <w:jc w:val="left"/>
              <w:rPr>
                <w:rFonts w:ascii="Arial" w:hAnsi="Arial" w:cs="Arial"/>
                <w:i/>
                <w:sz w:val="23"/>
                <w:szCs w:val="23"/>
              </w:rPr>
            </w:pP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Odain</w:t>
            </w:r>
            <w:proofErr w:type="spellEnd"/>
            <w:r w:rsidRPr="00925B24">
              <w:rPr>
                <w:rFonts w:ascii="Arial" w:hAnsi="Arial" w:cs="Arial"/>
                <w:sz w:val="23"/>
                <w:szCs w:val="23"/>
              </w:rPr>
              <w:t xml:space="preserve"> Stewart</w:t>
            </w:r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>University Of The District Of Columbia</w:t>
            </w:r>
          </w:p>
        </w:tc>
      </w:tr>
      <w:tr w:rsidR="0045568C" w:rsidRPr="00E12336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GSO7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8:55 – 9:20</w:t>
            </w: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Feline Coronavirus Influences the Biogenesis and Composition of Extracellular Vesicles Derived from CRFK Cells</w:t>
            </w:r>
          </w:p>
          <w:p w:rsidR="0045568C" w:rsidRPr="00E12336" w:rsidRDefault="0045568C" w:rsidP="00456D8C">
            <w:pPr>
              <w:shd w:val="clear" w:color="auto" w:fill="FFFFFF"/>
              <w:ind w:left="80" w:right="1512"/>
              <w:jc w:val="left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Sandani</w:t>
            </w:r>
            <w:proofErr w:type="spellEnd"/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Wijerathne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>Alabama State University</w:t>
            </w:r>
          </w:p>
        </w:tc>
      </w:tr>
      <w:tr w:rsidR="0045568C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GSO8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9:20 – 9:45</w:t>
            </w: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A Study of the Postmortem Soil Microbial Communities Associated With Rat Decomposition</w:t>
            </w:r>
          </w:p>
          <w:p w:rsidR="0045568C" w:rsidRDefault="0045568C" w:rsidP="00456D8C">
            <w:pPr>
              <w:ind w:left="80" w:right="1512"/>
              <w:jc w:val="left"/>
            </w:pP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Tyria</w:t>
            </w:r>
            <w:proofErr w:type="spellEnd"/>
            <w:r w:rsidRPr="00925B24">
              <w:rPr>
                <w:rFonts w:ascii="Arial" w:hAnsi="Arial" w:cs="Arial"/>
                <w:sz w:val="23"/>
                <w:szCs w:val="23"/>
              </w:rPr>
              <w:t xml:space="preserve"> High</w:t>
            </w:r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>Alabama State University</w:t>
            </w:r>
          </w:p>
        </w:tc>
      </w:tr>
      <w:tr w:rsidR="0045568C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GSO9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9:45 – 10:10</w:t>
            </w: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Biologically Relevant Conditions Significantly Upregulate Virulence Target Expression in </w:t>
            </w:r>
            <w:r w:rsidRPr="00925B24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Pseudomonas aeruginosa</w:t>
            </w: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 strain PA14</w:t>
            </w:r>
          </w:p>
          <w:p w:rsidR="0045568C" w:rsidRDefault="0045568C" w:rsidP="00456D8C">
            <w:pPr>
              <w:ind w:left="80" w:right="1512"/>
              <w:jc w:val="left"/>
            </w:pPr>
            <w:r w:rsidRPr="00925B24">
              <w:rPr>
                <w:rFonts w:ascii="Arial" w:hAnsi="Arial" w:cs="Arial"/>
                <w:sz w:val="23"/>
                <w:szCs w:val="23"/>
              </w:rPr>
              <w:t>Amber Grace</w:t>
            </w:r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>Alabama State University</w:t>
            </w:r>
          </w:p>
        </w:tc>
      </w:tr>
      <w:tr w:rsidR="0045568C" w:rsidRPr="00E12336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GSO10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10:10 – 10:35</w:t>
            </w: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Canine Coronavirus Infection Alters the Cell Derived-Extracellular Vesicles Biogenesis and Pharmacological-Mediated Cellular Activity</w:t>
            </w:r>
          </w:p>
          <w:p w:rsidR="0045568C" w:rsidRPr="00E12336" w:rsidRDefault="0045568C" w:rsidP="00456D8C">
            <w:pPr>
              <w:shd w:val="clear" w:color="auto" w:fill="FFFFFF"/>
              <w:ind w:left="80" w:right="1512"/>
              <w:jc w:val="left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Rachana</w:t>
            </w:r>
            <w:proofErr w:type="spellEnd"/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Pandit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>Alabama State University</w:t>
            </w:r>
          </w:p>
        </w:tc>
      </w:tr>
      <w:tr w:rsidR="0045568C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GSO11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10:35 – 11:00</w:t>
            </w: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Admixing chlamydial MOMP with </w:t>
            </w:r>
            <w:proofErr w:type="spellStart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dmLT</w:t>
            </w:r>
            <w:proofErr w:type="spellEnd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adjuvant enhances TLR-2 expression and Th1 immune responses in murine macrophages.</w:t>
            </w:r>
          </w:p>
          <w:p w:rsidR="0045568C" w:rsidRDefault="0045568C" w:rsidP="00456D8C">
            <w:pPr>
              <w:ind w:left="80" w:right="1512"/>
              <w:jc w:val="left"/>
            </w:pP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Clemence</w:t>
            </w:r>
            <w:proofErr w:type="spellEnd"/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Nguiakam</w:t>
            </w:r>
            <w:proofErr w:type="spellEnd"/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Sipowe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>Alabama State University</w:t>
            </w:r>
          </w:p>
        </w:tc>
      </w:tr>
      <w:tr w:rsidR="0045568C" w:rsidRPr="002E09C7" w:rsidTr="00456D8C">
        <w:trPr>
          <w:trHeight w:val="271"/>
        </w:trPr>
        <w:tc>
          <w:tcPr>
            <w:tcW w:w="1533" w:type="dxa"/>
          </w:tcPr>
          <w:p w:rsidR="0045568C" w:rsidRPr="00B55D5A" w:rsidRDefault="0045568C" w:rsidP="00456D8C">
            <w:pPr>
              <w:ind w:left="150" w:right="-198"/>
              <w:rPr>
                <w:b/>
                <w:color w:val="auto"/>
              </w:rPr>
            </w:pPr>
            <w:r w:rsidRPr="00B55D5A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GSO12</w:t>
            </w:r>
          </w:p>
        </w:tc>
        <w:tc>
          <w:tcPr>
            <w:tcW w:w="1964" w:type="dxa"/>
          </w:tcPr>
          <w:p w:rsidR="0045568C" w:rsidRPr="0039759D" w:rsidRDefault="0045568C" w:rsidP="00456D8C">
            <w:pPr>
              <w:ind w:left="154"/>
              <w:rPr>
                <w:color w:val="auto"/>
              </w:rPr>
            </w:pPr>
            <w:r w:rsidRPr="0039759D">
              <w:rPr>
                <w:color w:val="auto"/>
              </w:rPr>
              <w:t>11:25 – 11:50</w:t>
            </w:r>
          </w:p>
        </w:tc>
        <w:tc>
          <w:tcPr>
            <w:tcW w:w="8738" w:type="dxa"/>
          </w:tcPr>
          <w:p w:rsidR="0045568C" w:rsidRPr="0039759D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</w:pPr>
            <w:r w:rsidRPr="0039759D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 xml:space="preserve">Cationic </w:t>
            </w:r>
            <w:proofErr w:type="spellStart"/>
            <w:r w:rsidRPr="0039759D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Lipo</w:t>
            </w:r>
            <w:proofErr w:type="spellEnd"/>
            <w:r w:rsidRPr="0039759D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-Oligopeptides (CLOPs) display in-vitro antiviral activity against Herpes Simplex Virus Type 1</w:t>
            </w:r>
          </w:p>
          <w:p w:rsidR="0045568C" w:rsidRPr="0039759D" w:rsidRDefault="0045568C" w:rsidP="00456D8C">
            <w:pPr>
              <w:shd w:val="clear" w:color="auto" w:fill="FFFFFF"/>
              <w:ind w:left="80" w:right="1512"/>
              <w:jc w:val="left"/>
              <w:rPr>
                <w:rFonts w:ascii="Arial" w:hAnsi="Arial" w:cs="Arial"/>
                <w:color w:val="auto"/>
                <w:sz w:val="23"/>
                <w:szCs w:val="23"/>
              </w:rPr>
            </w:pPr>
            <w:proofErr w:type="spellStart"/>
            <w:r w:rsidRPr="0039759D">
              <w:rPr>
                <w:rFonts w:ascii="Arial" w:hAnsi="Arial" w:cs="Arial"/>
                <w:color w:val="auto"/>
                <w:sz w:val="23"/>
                <w:szCs w:val="23"/>
              </w:rPr>
              <w:t>Othreniel</w:t>
            </w:r>
            <w:proofErr w:type="spellEnd"/>
            <w:r w:rsidRPr="0039759D">
              <w:rPr>
                <w:rFonts w:ascii="Arial" w:hAnsi="Arial" w:cs="Arial"/>
                <w:color w:val="auto"/>
                <w:sz w:val="23"/>
                <w:szCs w:val="23"/>
              </w:rPr>
              <w:t xml:space="preserve"> Forte.  </w:t>
            </w:r>
            <w:r w:rsidRPr="0039759D">
              <w:rPr>
                <w:rFonts w:ascii="Arial" w:hAnsi="Arial" w:cs="Arial"/>
                <w:i/>
                <w:color w:val="auto"/>
                <w:sz w:val="23"/>
                <w:szCs w:val="23"/>
              </w:rPr>
              <w:t>Alabama State University</w:t>
            </w:r>
          </w:p>
        </w:tc>
      </w:tr>
      <w:tr w:rsidR="0045568C" w:rsidRPr="00925B24" w:rsidTr="00456D8C">
        <w:trPr>
          <w:trHeight w:val="271"/>
        </w:trPr>
        <w:tc>
          <w:tcPr>
            <w:tcW w:w="1533" w:type="dxa"/>
          </w:tcPr>
          <w:p w:rsidR="0045568C" w:rsidRPr="00925B24" w:rsidRDefault="0045568C" w:rsidP="00456D8C">
            <w:pPr>
              <w:ind w:left="150" w:right="-198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5568C" w:rsidRPr="005A4D5A" w:rsidTr="00456D8C">
        <w:trPr>
          <w:trHeight w:val="271"/>
        </w:trPr>
        <w:tc>
          <w:tcPr>
            <w:tcW w:w="1533" w:type="dxa"/>
          </w:tcPr>
          <w:p w:rsidR="0045568C" w:rsidRPr="00925B24" w:rsidRDefault="0045568C" w:rsidP="00456D8C">
            <w:pPr>
              <w:ind w:left="150" w:right="-198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</w:p>
        </w:tc>
        <w:tc>
          <w:tcPr>
            <w:tcW w:w="8738" w:type="dxa"/>
          </w:tcPr>
          <w:p w:rsidR="0045568C" w:rsidRPr="005A4D5A" w:rsidRDefault="0045568C" w:rsidP="00456D8C">
            <w:pPr>
              <w:ind w:left="80" w:right="1512"/>
              <w:jc w:val="left"/>
              <w:rPr>
                <w:b/>
                <w:bCs/>
                <w:position w:val="-1"/>
                <w:szCs w:val="24"/>
              </w:rPr>
            </w:pPr>
            <w:r w:rsidRPr="00DF12F1">
              <w:rPr>
                <w:b/>
                <w:bCs/>
                <w:color w:val="auto"/>
                <w:position w:val="-1"/>
                <w:szCs w:val="24"/>
              </w:rPr>
              <w:t xml:space="preserve">SALONS A&amp;B </w:t>
            </w:r>
            <w:r>
              <w:rPr>
                <w:b/>
                <w:bCs/>
                <w:position w:val="-1"/>
                <w:szCs w:val="24"/>
              </w:rPr>
              <w:t>– MORNING SESSION GROUP B</w:t>
            </w:r>
          </w:p>
        </w:tc>
      </w:tr>
      <w:tr w:rsidR="0045568C" w:rsidRPr="00E12336" w:rsidTr="00456D8C">
        <w:trPr>
          <w:trHeight w:val="271"/>
        </w:trPr>
        <w:tc>
          <w:tcPr>
            <w:tcW w:w="1533" w:type="dxa"/>
          </w:tcPr>
          <w:p w:rsidR="0045568C" w:rsidRPr="00B55D5A" w:rsidRDefault="0045568C" w:rsidP="00456D8C">
            <w:pPr>
              <w:ind w:left="150" w:right="-198"/>
              <w:rPr>
                <w:b/>
                <w:color w:val="auto"/>
              </w:rPr>
            </w:pPr>
            <w:r w:rsidRPr="00B55D5A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FCO1</w:t>
            </w:r>
          </w:p>
        </w:tc>
        <w:tc>
          <w:tcPr>
            <w:tcW w:w="1964" w:type="dxa"/>
          </w:tcPr>
          <w:p w:rsidR="0045568C" w:rsidRPr="0039759D" w:rsidRDefault="0045568C" w:rsidP="00456D8C">
            <w:pPr>
              <w:ind w:left="154"/>
              <w:rPr>
                <w:color w:val="auto"/>
              </w:rPr>
            </w:pPr>
            <w:r w:rsidRPr="0039759D">
              <w:rPr>
                <w:color w:val="auto"/>
              </w:rPr>
              <w:t>8:30 – 8:55</w:t>
            </w:r>
          </w:p>
        </w:tc>
        <w:tc>
          <w:tcPr>
            <w:tcW w:w="8738" w:type="dxa"/>
          </w:tcPr>
          <w:p w:rsidR="0045568C" w:rsidRPr="0039759D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</w:pPr>
            <w:r w:rsidRPr="0039759D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Cross-Curricular Course-Based Undergraduate Research Experiences (CURES) at Bowie State University</w:t>
            </w:r>
          </w:p>
          <w:p w:rsidR="0045568C" w:rsidRPr="0039759D" w:rsidRDefault="0045568C" w:rsidP="00456D8C">
            <w:pPr>
              <w:shd w:val="clear" w:color="auto" w:fill="FFFFFF"/>
              <w:ind w:left="80" w:right="1512"/>
              <w:jc w:val="left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39759D">
              <w:rPr>
                <w:rFonts w:ascii="Arial" w:hAnsi="Arial" w:cs="Arial"/>
                <w:color w:val="auto"/>
                <w:sz w:val="23"/>
                <w:szCs w:val="23"/>
              </w:rPr>
              <w:t xml:space="preserve">George </w:t>
            </w:r>
            <w:proofErr w:type="spellStart"/>
            <w:r w:rsidRPr="0039759D">
              <w:rPr>
                <w:rFonts w:ascii="Arial" w:hAnsi="Arial" w:cs="Arial"/>
                <w:color w:val="auto"/>
                <w:sz w:val="23"/>
                <w:szCs w:val="23"/>
              </w:rPr>
              <w:t>Ude</w:t>
            </w:r>
            <w:proofErr w:type="spellEnd"/>
            <w:r w:rsidRPr="0039759D">
              <w:rPr>
                <w:rFonts w:ascii="Arial" w:hAnsi="Arial" w:cs="Arial"/>
                <w:color w:val="auto"/>
                <w:sz w:val="23"/>
                <w:szCs w:val="23"/>
              </w:rPr>
              <w:t>,</w:t>
            </w:r>
            <w:r w:rsidRPr="0039759D">
              <w:rPr>
                <w:color w:val="auto"/>
                <w:shd w:val="clear" w:color="auto" w:fill="FFFFFF"/>
              </w:rPr>
              <w:t xml:space="preserve"> </w:t>
            </w:r>
            <w:r w:rsidRPr="0039759D">
              <w:rPr>
                <w:rFonts w:ascii="Arial" w:hAnsi="Arial" w:cs="Arial"/>
                <w:i/>
                <w:color w:val="auto"/>
                <w:sz w:val="23"/>
                <w:szCs w:val="23"/>
              </w:rPr>
              <w:t>Bowie State University</w:t>
            </w:r>
          </w:p>
        </w:tc>
      </w:tr>
      <w:tr w:rsidR="0045568C" w:rsidRPr="00E12336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GSO13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8:55 – 9:20</w:t>
            </w:r>
          </w:p>
        </w:tc>
        <w:tc>
          <w:tcPr>
            <w:tcW w:w="8738" w:type="dxa"/>
          </w:tcPr>
          <w:p w:rsidR="0045568C" w:rsidRPr="0045182D" w:rsidRDefault="0045568C" w:rsidP="00456D8C">
            <w:pPr>
              <w:shd w:val="clear" w:color="auto" w:fill="FFFFFF"/>
              <w:ind w:left="80" w:right="1512"/>
              <w:jc w:val="left"/>
              <w:rPr>
                <w:rFonts w:ascii="Arial" w:hAnsi="Arial" w:cs="Arial"/>
                <w:b/>
                <w:bCs/>
                <w:i/>
                <w:sz w:val="23"/>
                <w:szCs w:val="23"/>
              </w:rPr>
            </w:pPr>
            <w:r w:rsidRPr="0045182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Effect of </w:t>
            </w:r>
            <w:proofErr w:type="spellStart"/>
            <w:r w:rsidRPr="0045182D">
              <w:rPr>
                <w:rFonts w:ascii="Arial" w:hAnsi="Arial" w:cs="Arial"/>
                <w:b/>
                <w:bCs/>
                <w:sz w:val="23"/>
                <w:szCs w:val="23"/>
              </w:rPr>
              <w:t>Getah</w:t>
            </w:r>
            <w:proofErr w:type="spellEnd"/>
            <w:r w:rsidRPr="0045182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Virus Infection on Cancer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Cells </w:t>
            </w:r>
            <w:r w:rsidRPr="0045182D">
              <w:rPr>
                <w:rFonts w:ascii="Arial" w:hAnsi="Arial" w:cs="Arial"/>
                <w:b/>
                <w:bCs/>
                <w:i/>
                <w:sz w:val="23"/>
                <w:szCs w:val="23"/>
              </w:rPr>
              <w:t>In-Vitro</w:t>
            </w:r>
          </w:p>
          <w:p w:rsidR="0045568C" w:rsidRPr="00E12336" w:rsidRDefault="0045568C" w:rsidP="00456D8C">
            <w:pPr>
              <w:shd w:val="clear" w:color="auto" w:fill="FFFFFF"/>
              <w:ind w:left="80" w:right="1512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925B24">
              <w:rPr>
                <w:rFonts w:ascii="Arial" w:hAnsi="Arial" w:cs="Arial"/>
                <w:sz w:val="23"/>
                <w:szCs w:val="23"/>
              </w:rPr>
              <w:t xml:space="preserve">Bernard </w:t>
            </w: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Efa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>Alabama State University</w:t>
            </w:r>
          </w:p>
        </w:tc>
      </w:tr>
      <w:tr w:rsidR="0045568C" w:rsidRPr="00E12336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  <w:r w:rsidRPr="0028516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GSO14 </w:t>
            </w:r>
            <w:r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9:20 – 9:45</w:t>
            </w: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Photosynthesis and application of cyanobacteria: forensic detection of microorganisms</w:t>
            </w:r>
          </w:p>
          <w:p w:rsidR="0045568C" w:rsidRPr="00E12336" w:rsidRDefault="0045568C" w:rsidP="00456D8C">
            <w:pPr>
              <w:shd w:val="clear" w:color="auto" w:fill="FFFFFF"/>
              <w:ind w:left="80" w:right="1512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925B24">
              <w:rPr>
                <w:rFonts w:ascii="Arial" w:hAnsi="Arial" w:cs="Arial"/>
                <w:sz w:val="23"/>
                <w:szCs w:val="23"/>
              </w:rPr>
              <w:t xml:space="preserve">Ibrahim </w:t>
            </w: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Alamin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>Alabama State University</w:t>
            </w:r>
          </w:p>
        </w:tc>
      </w:tr>
      <w:tr w:rsidR="0045568C" w:rsidRPr="00E12336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GSO15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9:45 – 10:10</w:t>
            </w: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Differential Analysis of Exosomes and </w:t>
            </w:r>
            <w:proofErr w:type="spellStart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Ectosomes</w:t>
            </w:r>
            <w:proofErr w:type="spellEnd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from Diverse Adenovirus 48 infected Cells</w:t>
            </w:r>
          </w:p>
          <w:p w:rsidR="0045568C" w:rsidRPr="00E12336" w:rsidRDefault="0045568C" w:rsidP="00456D8C">
            <w:pPr>
              <w:shd w:val="clear" w:color="auto" w:fill="FFFFFF"/>
              <w:ind w:left="80" w:right="1512"/>
              <w:jc w:val="left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Chioma</w:t>
            </w:r>
            <w:proofErr w:type="spellEnd"/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Ezeuko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>Alabama State University</w:t>
            </w:r>
          </w:p>
        </w:tc>
      </w:tr>
      <w:tr w:rsidR="0045568C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GSO16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10:10 – 10:35</w:t>
            </w: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Exploring the role of rhizosphere microbiome in hemp plant growth and defense against two-spotted spider mites</w:t>
            </w:r>
          </w:p>
          <w:p w:rsidR="0045568C" w:rsidRDefault="0045568C" w:rsidP="00456D8C">
            <w:pPr>
              <w:ind w:left="80" w:right="1512"/>
              <w:jc w:val="left"/>
            </w:pPr>
            <w:r w:rsidRPr="00925B24">
              <w:rPr>
                <w:rFonts w:ascii="Arial" w:hAnsi="Arial" w:cs="Arial"/>
                <w:sz w:val="23"/>
                <w:szCs w:val="23"/>
              </w:rPr>
              <w:t xml:space="preserve">Ivy </w:t>
            </w: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Thweatt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>Alabama State University</w:t>
            </w:r>
          </w:p>
        </w:tc>
      </w:tr>
      <w:tr w:rsidR="0045568C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GSO18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10:35 – 11:00</w:t>
            </w: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 CBD-resistant </w:t>
            </w:r>
            <w:r w:rsidRPr="00925B24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Salmonella</w:t>
            </w: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 Strains Are Susceptible to Epsilon 34 Phage </w:t>
            </w:r>
            <w:proofErr w:type="spellStart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Tailspike</w:t>
            </w:r>
            <w:proofErr w:type="spellEnd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protein</w:t>
            </w:r>
          </w:p>
          <w:p w:rsidR="0045568C" w:rsidRDefault="0045568C" w:rsidP="00456D8C">
            <w:pPr>
              <w:ind w:left="80" w:right="1512"/>
              <w:jc w:val="left"/>
            </w:pPr>
            <w:r w:rsidRPr="00925B24">
              <w:rPr>
                <w:rFonts w:ascii="Arial" w:hAnsi="Arial" w:cs="Arial"/>
                <w:sz w:val="23"/>
                <w:szCs w:val="23"/>
              </w:rPr>
              <w:t xml:space="preserve">Ibrahim </w:t>
            </w: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Iddrisu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>Alabama State University</w:t>
            </w:r>
          </w:p>
        </w:tc>
      </w:tr>
      <w:tr w:rsidR="0045568C" w:rsidTr="00456D8C">
        <w:trPr>
          <w:trHeight w:val="271"/>
        </w:trPr>
        <w:tc>
          <w:tcPr>
            <w:tcW w:w="1533" w:type="dxa"/>
          </w:tcPr>
          <w:p w:rsidR="0045568C" w:rsidRPr="00925B24" w:rsidRDefault="0045568C" w:rsidP="00456D8C">
            <w:pPr>
              <w:ind w:left="150" w:right="-19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GSO19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11:25 – 11:50</w:t>
            </w: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Impact of pesticides on </w:t>
            </w:r>
            <w:proofErr w:type="spellStart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phyllosphere</w:t>
            </w:r>
            <w:proofErr w:type="spellEnd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microbial communities of hemp plants</w:t>
            </w:r>
          </w:p>
          <w:p w:rsidR="0045568C" w:rsidRDefault="0045568C" w:rsidP="00456D8C">
            <w:pPr>
              <w:ind w:left="80" w:right="1512"/>
              <w:jc w:val="left"/>
            </w:pPr>
            <w:r w:rsidRPr="00925B24">
              <w:rPr>
                <w:rFonts w:ascii="Arial" w:hAnsi="Arial" w:cs="Arial"/>
                <w:sz w:val="23"/>
                <w:szCs w:val="23"/>
              </w:rPr>
              <w:t xml:space="preserve">Abi </w:t>
            </w: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Awad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>Alabama State University</w:t>
            </w:r>
          </w:p>
        </w:tc>
      </w:tr>
      <w:tr w:rsidR="0045568C" w:rsidTr="00456D8C">
        <w:trPr>
          <w:trHeight w:val="271"/>
        </w:trPr>
        <w:tc>
          <w:tcPr>
            <w:tcW w:w="1533" w:type="dxa"/>
          </w:tcPr>
          <w:p w:rsidR="0045568C" w:rsidRPr="00925B24" w:rsidRDefault="0045568C" w:rsidP="00456D8C">
            <w:pPr>
              <w:ind w:left="150" w:right="-198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</w:p>
        </w:tc>
        <w:tc>
          <w:tcPr>
            <w:tcW w:w="8738" w:type="dxa"/>
          </w:tcPr>
          <w:p w:rsidR="0045568C" w:rsidRDefault="0045568C" w:rsidP="00456D8C">
            <w:pPr>
              <w:ind w:left="80" w:right="1512"/>
              <w:jc w:val="left"/>
            </w:pPr>
          </w:p>
        </w:tc>
      </w:tr>
    </w:tbl>
    <w:p w:rsidR="0045568C" w:rsidRDefault="0045568C" w:rsidP="0045568C">
      <w:r>
        <w:br w:type="page"/>
      </w:r>
    </w:p>
    <w:tbl>
      <w:tblPr>
        <w:tblStyle w:val="TableGrid"/>
        <w:tblpPr w:leftFromText="180" w:rightFromText="180" w:vertAnchor="page" w:horzAnchor="margin" w:tblpY="2223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1964"/>
        <w:gridCol w:w="8738"/>
      </w:tblGrid>
      <w:tr w:rsidR="0045568C" w:rsidRPr="005A4D5A" w:rsidTr="00456D8C">
        <w:trPr>
          <w:trHeight w:val="271"/>
        </w:trPr>
        <w:tc>
          <w:tcPr>
            <w:tcW w:w="1533" w:type="dxa"/>
          </w:tcPr>
          <w:p w:rsidR="0045568C" w:rsidRPr="00925B24" w:rsidRDefault="0045568C" w:rsidP="00456D8C">
            <w:pPr>
              <w:ind w:left="150" w:right="-198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</w:p>
        </w:tc>
        <w:tc>
          <w:tcPr>
            <w:tcW w:w="8738" w:type="dxa"/>
          </w:tcPr>
          <w:p w:rsidR="0045568C" w:rsidRPr="005A4D5A" w:rsidRDefault="0045568C" w:rsidP="00456D8C">
            <w:pPr>
              <w:ind w:left="80" w:right="1512"/>
              <w:jc w:val="left"/>
              <w:rPr>
                <w:b/>
                <w:bCs/>
                <w:position w:val="-1"/>
                <w:szCs w:val="24"/>
              </w:rPr>
            </w:pPr>
            <w:r>
              <w:rPr>
                <w:b/>
                <w:bCs/>
                <w:position w:val="-1"/>
                <w:szCs w:val="24"/>
              </w:rPr>
              <w:t>CAPITOL BALLROOM – AFTERNOON SESSION</w:t>
            </w:r>
          </w:p>
        </w:tc>
      </w:tr>
      <w:tr w:rsidR="0045568C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GSO2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1:45 – 2:10</w:t>
            </w: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Nanotube Nexus: Exploring Health Impacts, Signaling Pathways, and Environmental Interactions</w:t>
            </w:r>
          </w:p>
          <w:p w:rsidR="0045568C" w:rsidRDefault="0045568C" w:rsidP="00456D8C">
            <w:pPr>
              <w:ind w:left="80" w:right="1512"/>
              <w:jc w:val="left"/>
            </w:pPr>
            <w:r w:rsidRPr="00925B24">
              <w:rPr>
                <w:rFonts w:ascii="Arial" w:hAnsi="Arial" w:cs="Arial"/>
                <w:sz w:val="23"/>
                <w:szCs w:val="23"/>
              </w:rPr>
              <w:t>Manisha Thakur</w:t>
            </w:r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25B24">
              <w:rPr>
                <w:rFonts w:ascii="Arial" w:hAnsi="Arial" w:cs="Arial"/>
                <w:sz w:val="23"/>
                <w:szCs w:val="23"/>
              </w:rPr>
              <w:t xml:space="preserve"> Southern University And A&amp;M College</w:t>
            </w:r>
          </w:p>
        </w:tc>
      </w:tr>
      <w:tr w:rsidR="0045568C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GSO3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2:10 – 2:35</w:t>
            </w: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Diesel Particulate Extract and Cellular Dynamics: Unraveling </w:t>
            </w:r>
            <w:proofErr w:type="spellStart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SUMOylation's</w:t>
            </w:r>
            <w:proofErr w:type="spellEnd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Impact on Inflammation and Apoptosis in Alveolar Epithelial Cells</w:t>
            </w:r>
          </w:p>
          <w:p w:rsidR="0045568C" w:rsidRDefault="0045568C" w:rsidP="00456D8C">
            <w:pPr>
              <w:ind w:left="80" w:right="1512"/>
              <w:jc w:val="left"/>
            </w:pPr>
            <w:r w:rsidRPr="00925B24">
              <w:rPr>
                <w:rFonts w:ascii="Arial" w:hAnsi="Arial" w:cs="Arial"/>
                <w:sz w:val="23"/>
                <w:szCs w:val="23"/>
              </w:rPr>
              <w:t>NANDINI BIDARIMATH</w:t>
            </w:r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>Southern University And A&amp;M College</w:t>
            </w:r>
          </w:p>
        </w:tc>
      </w:tr>
      <w:tr w:rsidR="0045568C" w:rsidTr="00456D8C">
        <w:trPr>
          <w:trHeight w:val="1817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GSO4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2:35 – 3:40</w:t>
            </w: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"Environmental Perils: Pentachlorophenol, </w:t>
            </w:r>
            <w:proofErr w:type="spellStart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Tetrachlorohydroquinone</w:t>
            </w:r>
            <w:proofErr w:type="spellEnd"/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, and Their Legacy"</w:t>
            </w:r>
          </w:p>
          <w:p w:rsidR="0045568C" w:rsidRPr="00925B24" w:rsidRDefault="0045568C" w:rsidP="00456D8C">
            <w:pPr>
              <w:shd w:val="clear" w:color="auto" w:fill="FFFFFF"/>
              <w:ind w:left="80" w:right="1512"/>
              <w:jc w:val="left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Ranjeeth</w:t>
            </w:r>
            <w:proofErr w:type="spellEnd"/>
            <w:r w:rsidRPr="00925B24">
              <w:rPr>
                <w:rFonts w:ascii="Arial" w:hAnsi="Arial" w:cs="Arial"/>
                <w:sz w:val="23"/>
                <w:szCs w:val="23"/>
              </w:rPr>
              <w:t xml:space="preserve"> Reddy </w:t>
            </w: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Kondati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>Southern University And A&amp;M College</w:t>
            </w:r>
          </w:p>
          <w:p w:rsidR="0045568C" w:rsidRDefault="0045568C" w:rsidP="00456D8C">
            <w:pPr>
              <w:ind w:left="80" w:right="1512"/>
              <w:jc w:val="left"/>
            </w:pPr>
          </w:p>
        </w:tc>
      </w:tr>
      <w:tr w:rsidR="0045568C" w:rsidRPr="00C841E4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GSO5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4:00 – 4:25</w:t>
            </w: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outlineLvl w:val="0"/>
              <w:rPr>
                <w:rFonts w:ascii="Arial" w:hAnsi="Arial" w:cs="Arial"/>
                <w:color w:val="212121"/>
                <w:kern w:val="36"/>
                <w:sz w:val="84"/>
                <w:szCs w:val="84"/>
              </w:rPr>
            </w:pPr>
            <w:r w:rsidRPr="00F17A6E">
              <w:rPr>
                <w:rFonts w:ascii="Arial" w:hAnsi="Arial" w:cs="Arial"/>
                <w:b/>
                <w:bCs/>
                <w:sz w:val="23"/>
                <w:szCs w:val="23"/>
              </w:rPr>
              <w:t>Investigating Virtual Reality Adoption in Education: An</w:t>
            </w:r>
            <w:r w:rsidRPr="00925B24">
              <w:rPr>
                <w:rFonts w:ascii="Arial" w:hAnsi="Arial" w:cs="Arial"/>
                <w:color w:val="212121"/>
                <w:kern w:val="36"/>
                <w:sz w:val="84"/>
                <w:szCs w:val="84"/>
              </w:rPr>
              <w:t xml:space="preserve"> </w:t>
            </w:r>
            <w:r w:rsidRPr="00F17A6E">
              <w:rPr>
                <w:rFonts w:ascii="Arial" w:hAnsi="Arial" w:cs="Arial"/>
                <w:b/>
                <w:bCs/>
                <w:sz w:val="23"/>
                <w:szCs w:val="23"/>
              </w:rPr>
              <w:t>Elicitation Study of Students’ Salient Beliefs</w:t>
            </w:r>
          </w:p>
          <w:p w:rsidR="0045568C" w:rsidRPr="00C841E4" w:rsidRDefault="0045568C" w:rsidP="00456D8C">
            <w:pPr>
              <w:shd w:val="clear" w:color="auto" w:fill="FFFFFF"/>
              <w:ind w:left="80" w:right="1512"/>
              <w:jc w:val="left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Devender</w:t>
            </w:r>
            <w:proofErr w:type="spellEnd"/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Rapolu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>Southern University And A&amp;M College</w:t>
            </w:r>
          </w:p>
        </w:tc>
      </w:tr>
      <w:tr w:rsidR="0045568C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GSO17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4:25 – 4:50</w:t>
            </w: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The Impact of Sorbent Amendments for Mercury Remediation on the Viability of Microorganisms in East Fork Poplar Creek (EFPC) Bank Soils</w:t>
            </w:r>
          </w:p>
          <w:p w:rsidR="0045568C" w:rsidRDefault="0045568C" w:rsidP="00456D8C">
            <w:pPr>
              <w:ind w:left="80" w:right="1512"/>
              <w:jc w:val="left"/>
            </w:pPr>
            <w:r w:rsidRPr="00925B24">
              <w:rPr>
                <w:rFonts w:ascii="Arial" w:hAnsi="Arial" w:cs="Arial"/>
                <w:sz w:val="23"/>
                <w:szCs w:val="23"/>
              </w:rPr>
              <w:t xml:space="preserve">Jeffrey </w:t>
            </w: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Ogbudu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>Alabama State University</w:t>
            </w:r>
          </w:p>
        </w:tc>
      </w:tr>
      <w:tr w:rsidR="0045568C" w:rsidTr="00456D8C">
        <w:trPr>
          <w:trHeight w:val="271"/>
        </w:trPr>
        <w:tc>
          <w:tcPr>
            <w:tcW w:w="1533" w:type="dxa"/>
          </w:tcPr>
          <w:p w:rsidR="0045568C" w:rsidRPr="006C2ED0" w:rsidRDefault="0045568C" w:rsidP="00456D8C">
            <w:pPr>
              <w:ind w:left="150" w:right="-19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GSO20</w:t>
            </w: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  <w:r>
              <w:t>4:50 – 5:15</w:t>
            </w:r>
          </w:p>
        </w:tc>
        <w:tc>
          <w:tcPr>
            <w:tcW w:w="8738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25B24">
              <w:rPr>
                <w:rFonts w:ascii="Arial" w:hAnsi="Arial" w:cs="Arial"/>
                <w:b/>
                <w:bCs/>
                <w:sz w:val="23"/>
                <w:szCs w:val="23"/>
              </w:rPr>
              <w:t>Exploring the Higher Prevalence of Hypertension among African Americans: A Focus on Lifestyle Factors</w:t>
            </w:r>
          </w:p>
          <w:p w:rsidR="0045568C" w:rsidRDefault="0045568C" w:rsidP="00456D8C">
            <w:pPr>
              <w:ind w:left="80" w:right="1512"/>
              <w:jc w:val="left"/>
            </w:pPr>
            <w:r w:rsidRPr="00925B24">
              <w:rPr>
                <w:rFonts w:ascii="Arial" w:hAnsi="Arial" w:cs="Arial"/>
                <w:sz w:val="23"/>
                <w:szCs w:val="23"/>
              </w:rPr>
              <w:t xml:space="preserve">Joshua </w:t>
            </w:r>
            <w:proofErr w:type="spellStart"/>
            <w:r w:rsidRPr="00925B24">
              <w:rPr>
                <w:rFonts w:ascii="Arial" w:hAnsi="Arial" w:cs="Arial"/>
                <w:sz w:val="23"/>
                <w:szCs w:val="23"/>
              </w:rPr>
              <w:t>Umoru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25B2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>Huston-</w:t>
            </w:r>
            <w:proofErr w:type="spellStart"/>
            <w:r w:rsidRPr="00285162">
              <w:rPr>
                <w:rFonts w:ascii="Arial" w:hAnsi="Arial" w:cs="Arial"/>
                <w:i/>
                <w:sz w:val="23"/>
                <w:szCs w:val="23"/>
              </w:rPr>
              <w:t>Tillotson</w:t>
            </w:r>
            <w:proofErr w:type="spellEnd"/>
            <w:r w:rsidRPr="00285162">
              <w:rPr>
                <w:rFonts w:ascii="Arial" w:hAnsi="Arial" w:cs="Arial"/>
                <w:i/>
                <w:sz w:val="23"/>
                <w:szCs w:val="23"/>
              </w:rPr>
              <w:t xml:space="preserve"> University</w:t>
            </w:r>
          </w:p>
        </w:tc>
      </w:tr>
      <w:tr w:rsidR="0045568C" w:rsidTr="00456D8C">
        <w:trPr>
          <w:trHeight w:val="271"/>
        </w:trPr>
        <w:tc>
          <w:tcPr>
            <w:tcW w:w="1533" w:type="dxa"/>
          </w:tcPr>
          <w:p w:rsidR="0045568C" w:rsidRPr="00B55D5A" w:rsidRDefault="0045568C" w:rsidP="00456D8C">
            <w:pPr>
              <w:ind w:left="150" w:right="-198"/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</w:pPr>
            <w:r w:rsidRPr="00B55D5A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GSO1</w:t>
            </w:r>
          </w:p>
        </w:tc>
        <w:tc>
          <w:tcPr>
            <w:tcW w:w="1964" w:type="dxa"/>
          </w:tcPr>
          <w:p w:rsidR="0045568C" w:rsidRPr="0039759D" w:rsidRDefault="0045568C" w:rsidP="00456D8C">
            <w:pPr>
              <w:ind w:left="154"/>
              <w:rPr>
                <w:color w:val="auto"/>
              </w:rPr>
            </w:pPr>
            <w:r w:rsidRPr="0039759D">
              <w:rPr>
                <w:color w:val="auto"/>
              </w:rPr>
              <w:t>5:15 – 5:40</w:t>
            </w:r>
          </w:p>
        </w:tc>
        <w:tc>
          <w:tcPr>
            <w:tcW w:w="8738" w:type="dxa"/>
          </w:tcPr>
          <w:p w:rsidR="0045568C" w:rsidRPr="0039759D" w:rsidRDefault="0045568C" w:rsidP="00456D8C">
            <w:pPr>
              <w:shd w:val="clear" w:color="auto" w:fill="FFFFFF"/>
              <w:spacing w:after="300"/>
              <w:ind w:left="80" w:right="1512"/>
              <w:jc w:val="left"/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</w:pPr>
            <w:r w:rsidRPr="0039759D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 xml:space="preserve">Proteasome </w:t>
            </w:r>
            <w:proofErr w:type="spellStart"/>
            <w:r w:rsidRPr="0039759D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Stmphony</w:t>
            </w:r>
            <w:proofErr w:type="spellEnd"/>
            <w:r w:rsidRPr="0039759D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: Lipid Rafts and Exosomes As Key Players in E-</w:t>
            </w:r>
            <w:proofErr w:type="spellStart"/>
            <w:r w:rsidRPr="0039759D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cigarettte</w:t>
            </w:r>
            <w:proofErr w:type="spellEnd"/>
            <w:r w:rsidRPr="0039759D">
              <w:rPr>
                <w:rFonts w:ascii="Arial" w:hAnsi="Arial" w:cs="Arial"/>
                <w:b/>
                <w:bCs/>
                <w:color w:val="auto"/>
                <w:sz w:val="23"/>
                <w:szCs w:val="23"/>
              </w:rPr>
              <w:t>-Induced Inflammation</w:t>
            </w:r>
          </w:p>
          <w:p w:rsidR="0045568C" w:rsidRPr="0039759D" w:rsidRDefault="0045568C" w:rsidP="00456D8C">
            <w:pPr>
              <w:ind w:left="80" w:right="1512"/>
              <w:jc w:val="left"/>
              <w:rPr>
                <w:color w:val="auto"/>
              </w:rPr>
            </w:pPr>
            <w:proofErr w:type="spellStart"/>
            <w:r w:rsidRPr="0039759D">
              <w:rPr>
                <w:rFonts w:ascii="Arial" w:hAnsi="Arial" w:cs="Arial"/>
                <w:color w:val="auto"/>
                <w:sz w:val="23"/>
                <w:szCs w:val="23"/>
              </w:rPr>
              <w:t>Dhruthi</w:t>
            </w:r>
            <w:proofErr w:type="spellEnd"/>
            <w:r w:rsidRPr="0039759D">
              <w:rPr>
                <w:rFonts w:ascii="Arial" w:hAnsi="Arial" w:cs="Arial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39759D">
              <w:rPr>
                <w:rFonts w:ascii="Arial" w:hAnsi="Arial" w:cs="Arial"/>
                <w:color w:val="auto"/>
                <w:sz w:val="23"/>
                <w:szCs w:val="23"/>
              </w:rPr>
              <w:t>Mutyala</w:t>
            </w:r>
            <w:proofErr w:type="spellEnd"/>
            <w:r w:rsidRPr="0039759D">
              <w:rPr>
                <w:rFonts w:ascii="Arial" w:hAnsi="Arial" w:cs="Arial"/>
                <w:color w:val="auto"/>
                <w:sz w:val="23"/>
                <w:szCs w:val="23"/>
              </w:rPr>
              <w:t>,</w:t>
            </w:r>
            <w:r w:rsidRPr="0039759D">
              <w:rPr>
                <w:color w:val="auto"/>
                <w:shd w:val="clear" w:color="auto" w:fill="FFFFFF"/>
              </w:rPr>
              <w:t xml:space="preserve"> </w:t>
            </w:r>
            <w:r w:rsidRPr="0039759D">
              <w:rPr>
                <w:rFonts w:ascii="Arial" w:hAnsi="Arial" w:cs="Arial"/>
                <w:i/>
                <w:color w:val="auto"/>
                <w:sz w:val="23"/>
                <w:szCs w:val="23"/>
              </w:rPr>
              <w:t xml:space="preserve"> Southern University And A&amp;M College</w:t>
            </w:r>
          </w:p>
        </w:tc>
      </w:tr>
      <w:tr w:rsidR="0045568C" w:rsidTr="00456D8C">
        <w:trPr>
          <w:trHeight w:val="271"/>
        </w:trPr>
        <w:tc>
          <w:tcPr>
            <w:tcW w:w="1533" w:type="dxa"/>
          </w:tcPr>
          <w:p w:rsidR="0045568C" w:rsidRDefault="0045568C" w:rsidP="00456D8C">
            <w:pPr>
              <w:ind w:left="150" w:right="-198"/>
            </w:pPr>
          </w:p>
        </w:tc>
        <w:tc>
          <w:tcPr>
            <w:tcW w:w="1964" w:type="dxa"/>
          </w:tcPr>
          <w:p w:rsidR="0045568C" w:rsidRDefault="0045568C" w:rsidP="00456D8C">
            <w:pPr>
              <w:ind w:left="154"/>
            </w:pPr>
          </w:p>
        </w:tc>
        <w:tc>
          <w:tcPr>
            <w:tcW w:w="8738" w:type="dxa"/>
          </w:tcPr>
          <w:p w:rsidR="0045568C" w:rsidRDefault="0045568C" w:rsidP="00456D8C">
            <w:pPr>
              <w:ind w:left="80" w:right="1512"/>
              <w:jc w:val="left"/>
            </w:pPr>
          </w:p>
        </w:tc>
      </w:tr>
    </w:tbl>
    <w:p w:rsidR="0045568C" w:rsidRDefault="0045568C" w:rsidP="0045568C">
      <w:pPr>
        <w:shd w:val="clear" w:color="auto" w:fill="FFFFFF"/>
        <w:spacing w:after="225" w:line="240" w:lineRule="auto"/>
        <w:jc w:val="center"/>
        <w:outlineLvl w:val="1"/>
        <w:rPr>
          <w:rFonts w:ascii="Arial" w:hAnsi="Arial" w:cs="Arial"/>
          <w:color w:val="002147"/>
          <w:sz w:val="48"/>
          <w:szCs w:val="48"/>
        </w:rPr>
      </w:pPr>
    </w:p>
    <w:p w:rsidR="0045568C" w:rsidRDefault="0045568C" w:rsidP="0045568C">
      <w:pPr>
        <w:shd w:val="clear" w:color="auto" w:fill="FFFFFF"/>
        <w:spacing w:after="225" w:line="240" w:lineRule="auto"/>
        <w:jc w:val="center"/>
        <w:outlineLvl w:val="1"/>
        <w:rPr>
          <w:rFonts w:ascii="Arial" w:hAnsi="Arial" w:cs="Arial"/>
          <w:color w:val="002147"/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Y="2223"/>
        <w:tblW w:w="10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980"/>
        <w:gridCol w:w="7435"/>
      </w:tblGrid>
      <w:tr w:rsidR="0045568C" w:rsidRPr="005A4D5A" w:rsidTr="00456D8C">
        <w:trPr>
          <w:trHeight w:val="271"/>
        </w:trPr>
        <w:tc>
          <w:tcPr>
            <w:tcW w:w="1345" w:type="dxa"/>
          </w:tcPr>
          <w:p w:rsidR="0045568C" w:rsidRDefault="0045568C" w:rsidP="00456D8C">
            <w:pPr>
              <w:ind w:left="240" w:right="-198"/>
              <w:jc w:val="center"/>
              <w:rPr>
                <w:b/>
                <w:bCs/>
                <w:i/>
                <w:position w:val="-1"/>
                <w:szCs w:val="24"/>
              </w:rPr>
            </w:pP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  <w:jc w:val="center"/>
              <w:rPr>
                <w:b/>
                <w:bCs/>
                <w:i/>
                <w:position w:val="-1"/>
                <w:szCs w:val="24"/>
              </w:rPr>
            </w:pPr>
          </w:p>
        </w:tc>
        <w:tc>
          <w:tcPr>
            <w:tcW w:w="7435" w:type="dxa"/>
          </w:tcPr>
          <w:p w:rsidR="0045568C" w:rsidRPr="005A4D5A" w:rsidRDefault="0045568C" w:rsidP="00456D8C">
            <w:pPr>
              <w:ind w:left="-105"/>
              <w:jc w:val="left"/>
              <w:rPr>
                <w:b/>
                <w:bCs/>
                <w:position w:val="-1"/>
                <w:szCs w:val="24"/>
              </w:rPr>
            </w:pPr>
            <w:r>
              <w:rPr>
                <w:b/>
                <w:bCs/>
                <w:position w:val="-1"/>
                <w:szCs w:val="24"/>
              </w:rPr>
              <w:t>UNDERGRADUATE ORAL PRESENTATIONS</w:t>
            </w:r>
          </w:p>
        </w:tc>
      </w:tr>
      <w:tr w:rsidR="0045568C" w:rsidRPr="005A4D5A" w:rsidTr="00456D8C">
        <w:trPr>
          <w:trHeight w:val="271"/>
        </w:trPr>
        <w:tc>
          <w:tcPr>
            <w:tcW w:w="1345" w:type="dxa"/>
          </w:tcPr>
          <w:p w:rsidR="0045568C" w:rsidRDefault="0045568C" w:rsidP="00456D8C">
            <w:pPr>
              <w:ind w:left="240" w:right="-198"/>
              <w:jc w:val="center"/>
              <w:rPr>
                <w:b/>
                <w:bCs/>
                <w:i/>
                <w:position w:val="-1"/>
                <w:szCs w:val="24"/>
              </w:rPr>
            </w:pP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  <w:jc w:val="center"/>
              <w:rPr>
                <w:b/>
                <w:bCs/>
                <w:i/>
                <w:position w:val="-1"/>
                <w:szCs w:val="24"/>
              </w:rPr>
            </w:pPr>
          </w:p>
        </w:tc>
        <w:tc>
          <w:tcPr>
            <w:tcW w:w="7435" w:type="dxa"/>
          </w:tcPr>
          <w:p w:rsidR="0045568C" w:rsidRPr="005A4D5A" w:rsidRDefault="0045568C" w:rsidP="00456D8C">
            <w:pPr>
              <w:ind w:left="-105"/>
              <w:jc w:val="left"/>
              <w:rPr>
                <w:b/>
                <w:bCs/>
                <w:position w:val="-1"/>
                <w:szCs w:val="24"/>
              </w:rPr>
            </w:pPr>
            <w:r>
              <w:rPr>
                <w:b/>
                <w:bCs/>
                <w:position w:val="-1"/>
                <w:szCs w:val="24"/>
              </w:rPr>
              <w:t xml:space="preserve">SALON D– MORNING SESSION </w:t>
            </w:r>
          </w:p>
        </w:tc>
      </w:tr>
      <w:tr w:rsidR="0045568C" w:rsidRPr="005A4D5A" w:rsidTr="00456D8C">
        <w:trPr>
          <w:trHeight w:val="271"/>
        </w:trPr>
        <w:tc>
          <w:tcPr>
            <w:tcW w:w="1345" w:type="dxa"/>
          </w:tcPr>
          <w:p w:rsidR="0045568C" w:rsidRDefault="0045568C" w:rsidP="00456D8C">
            <w:pPr>
              <w:ind w:left="240" w:right="-198"/>
              <w:jc w:val="left"/>
            </w:pPr>
            <w:r>
              <w:rPr>
                <w:b/>
                <w:bCs/>
                <w:i/>
                <w:position w:val="-1"/>
                <w:szCs w:val="24"/>
              </w:rPr>
              <w:t>CODE</w:t>
            </w: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  <w:jc w:val="center"/>
            </w:pPr>
            <w:r>
              <w:rPr>
                <w:b/>
                <w:bCs/>
                <w:i/>
                <w:position w:val="-1"/>
                <w:szCs w:val="24"/>
              </w:rPr>
              <w:t>TIME</w:t>
            </w:r>
          </w:p>
        </w:tc>
        <w:tc>
          <w:tcPr>
            <w:tcW w:w="7435" w:type="dxa"/>
          </w:tcPr>
          <w:p w:rsidR="0045568C" w:rsidRPr="005A4D5A" w:rsidRDefault="0045568C" w:rsidP="00456D8C">
            <w:pPr>
              <w:ind w:left="-105"/>
              <w:jc w:val="left"/>
            </w:pPr>
            <w:r w:rsidRPr="005A4D5A">
              <w:rPr>
                <w:b/>
                <w:bCs/>
                <w:position w:val="-1"/>
                <w:szCs w:val="24"/>
              </w:rPr>
              <w:t>ABS</w:t>
            </w:r>
            <w:r w:rsidRPr="005A4D5A">
              <w:rPr>
                <w:b/>
                <w:bCs/>
                <w:spacing w:val="1"/>
                <w:position w:val="-1"/>
                <w:szCs w:val="24"/>
              </w:rPr>
              <w:t>T</w:t>
            </w:r>
            <w:r w:rsidRPr="005A4D5A">
              <w:rPr>
                <w:b/>
                <w:bCs/>
                <w:position w:val="-1"/>
                <w:szCs w:val="24"/>
              </w:rPr>
              <w:t>RACT</w:t>
            </w:r>
            <w:r w:rsidRPr="005A4D5A">
              <w:rPr>
                <w:b/>
                <w:bCs/>
                <w:spacing w:val="1"/>
                <w:position w:val="-1"/>
                <w:szCs w:val="24"/>
              </w:rPr>
              <w:t xml:space="preserve"> </w:t>
            </w:r>
            <w:r w:rsidRPr="005A4D5A">
              <w:rPr>
                <w:b/>
                <w:bCs/>
                <w:position w:val="-1"/>
                <w:szCs w:val="24"/>
              </w:rPr>
              <w:t>TITLE-PRESENTER</w:t>
            </w:r>
            <w:r w:rsidRPr="005A4D5A">
              <w:rPr>
                <w:b/>
                <w:bCs/>
                <w:spacing w:val="2"/>
                <w:position w:val="-1"/>
                <w:szCs w:val="24"/>
              </w:rPr>
              <w:t>-</w:t>
            </w:r>
            <w:r w:rsidRPr="005A4D5A">
              <w:rPr>
                <w:b/>
                <w:bCs/>
                <w:position w:val="-1"/>
                <w:szCs w:val="24"/>
              </w:rPr>
              <w:t>INSTITUT</w:t>
            </w:r>
            <w:r w:rsidRPr="005A4D5A">
              <w:rPr>
                <w:b/>
                <w:bCs/>
                <w:spacing w:val="1"/>
                <w:position w:val="-1"/>
                <w:szCs w:val="24"/>
              </w:rPr>
              <w:t>I</w:t>
            </w:r>
            <w:r w:rsidRPr="005A4D5A">
              <w:rPr>
                <w:b/>
                <w:bCs/>
                <w:spacing w:val="-1"/>
                <w:position w:val="-1"/>
                <w:szCs w:val="24"/>
              </w:rPr>
              <w:t>O</w:t>
            </w:r>
            <w:r w:rsidRPr="005A4D5A">
              <w:rPr>
                <w:b/>
                <w:bCs/>
                <w:position w:val="-1"/>
                <w:szCs w:val="24"/>
              </w:rPr>
              <w:t>N</w:t>
            </w:r>
          </w:p>
        </w:tc>
      </w:tr>
      <w:tr w:rsidR="0045568C" w:rsidRPr="00E12336" w:rsidTr="00456D8C">
        <w:trPr>
          <w:trHeight w:val="271"/>
        </w:trPr>
        <w:tc>
          <w:tcPr>
            <w:tcW w:w="1345" w:type="dxa"/>
          </w:tcPr>
          <w:p w:rsidR="0045568C" w:rsidRDefault="0045568C" w:rsidP="00456D8C">
            <w:pPr>
              <w:ind w:left="240" w:right="-198"/>
            </w:pP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CMPE2</w:t>
            </w: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</w:pPr>
            <w:r>
              <w:t>9:00 – 9:25</w:t>
            </w:r>
          </w:p>
        </w:tc>
        <w:tc>
          <w:tcPr>
            <w:tcW w:w="7435" w:type="dxa"/>
          </w:tcPr>
          <w:p w:rsidR="0045568C" w:rsidRPr="0093250E" w:rsidRDefault="0045568C" w:rsidP="00456D8C">
            <w:pPr>
              <w:shd w:val="clear" w:color="auto" w:fill="FFFFFF"/>
              <w:spacing w:after="300"/>
              <w:ind w:left="-105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5182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Did Prices and Technological Advancements Play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Significant Roles In </w:t>
            </w: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U.S. S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upply of Bell Peppers From </w:t>
            </w: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1970-2021?</w:t>
            </w:r>
          </w:p>
          <w:p w:rsidR="0045568C" w:rsidRPr="00E12336" w:rsidRDefault="0045568C" w:rsidP="00456D8C">
            <w:pPr>
              <w:shd w:val="clear" w:color="auto" w:fill="FFFFFF"/>
              <w:ind w:left="-105"/>
              <w:jc w:val="left"/>
              <w:rPr>
                <w:rFonts w:ascii="Arial" w:hAnsi="Arial" w:cs="Arial"/>
                <w:i/>
                <w:sz w:val="23"/>
                <w:szCs w:val="23"/>
              </w:rPr>
            </w:pPr>
            <w:r w:rsidRPr="0093250E">
              <w:rPr>
                <w:rFonts w:ascii="Arial" w:hAnsi="Arial" w:cs="Arial"/>
                <w:sz w:val="23"/>
                <w:szCs w:val="23"/>
              </w:rPr>
              <w:t>Christian Jacobs</w:t>
            </w:r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3250E">
              <w:rPr>
                <w:rFonts w:ascii="Arial" w:hAnsi="Arial" w:cs="Arial"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>outhern University And A&amp;M Coll</w:t>
            </w:r>
            <w:r w:rsidRPr="0093250E">
              <w:rPr>
                <w:rFonts w:ascii="Arial" w:hAnsi="Arial" w:cs="Arial"/>
                <w:sz w:val="23"/>
                <w:szCs w:val="23"/>
              </w:rPr>
              <w:t>ege</w:t>
            </w:r>
          </w:p>
        </w:tc>
      </w:tr>
      <w:tr w:rsidR="0045568C" w:rsidRPr="00E12336" w:rsidTr="00456D8C">
        <w:trPr>
          <w:trHeight w:val="271"/>
        </w:trPr>
        <w:tc>
          <w:tcPr>
            <w:tcW w:w="1345" w:type="dxa"/>
          </w:tcPr>
          <w:p w:rsidR="0045568C" w:rsidRDefault="0045568C" w:rsidP="00456D8C">
            <w:pPr>
              <w:ind w:left="240" w:right="-198"/>
            </w:pP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CMPE3</w:t>
            </w: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</w:pPr>
            <w:r>
              <w:t>9:25 – 9:50</w:t>
            </w:r>
          </w:p>
        </w:tc>
        <w:tc>
          <w:tcPr>
            <w:tcW w:w="7435" w:type="dxa"/>
          </w:tcPr>
          <w:p w:rsidR="0045568C" w:rsidRPr="0093250E" w:rsidRDefault="0045568C" w:rsidP="00456D8C">
            <w:pPr>
              <w:shd w:val="clear" w:color="auto" w:fill="FFFFFF"/>
              <w:spacing w:after="300"/>
              <w:ind w:left="-105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Design and Fabrication of 3D Proximal Tubule Scaffolds for Renal Function and Tissue Engineering</w:t>
            </w:r>
          </w:p>
          <w:p w:rsidR="0045568C" w:rsidRPr="00E12336" w:rsidRDefault="0045568C" w:rsidP="00456D8C">
            <w:pPr>
              <w:shd w:val="clear" w:color="auto" w:fill="FFFFFF"/>
              <w:ind w:left="-105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93250E">
              <w:rPr>
                <w:rFonts w:ascii="Arial" w:hAnsi="Arial" w:cs="Arial"/>
                <w:sz w:val="23"/>
                <w:szCs w:val="23"/>
              </w:rPr>
              <w:t>Faith Smith</w:t>
            </w:r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3250E">
              <w:rPr>
                <w:rFonts w:ascii="Arial" w:hAnsi="Arial" w:cs="Arial"/>
                <w:sz w:val="23"/>
                <w:szCs w:val="23"/>
              </w:rPr>
              <w:t>Alabama State University</w:t>
            </w:r>
          </w:p>
        </w:tc>
      </w:tr>
      <w:tr w:rsidR="0045568C" w:rsidTr="00456D8C">
        <w:trPr>
          <w:trHeight w:val="271"/>
        </w:trPr>
        <w:tc>
          <w:tcPr>
            <w:tcW w:w="1345" w:type="dxa"/>
          </w:tcPr>
          <w:p w:rsidR="0045568C" w:rsidRDefault="0045568C" w:rsidP="00456D8C">
            <w:pPr>
              <w:ind w:left="240" w:right="-198"/>
            </w:pP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CMPE4</w:t>
            </w: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</w:pPr>
            <w:r>
              <w:t>9:50 – 10:15</w:t>
            </w:r>
          </w:p>
        </w:tc>
        <w:tc>
          <w:tcPr>
            <w:tcW w:w="7435" w:type="dxa"/>
          </w:tcPr>
          <w:p w:rsidR="0045568C" w:rsidRPr="0093250E" w:rsidRDefault="0045568C" w:rsidP="00456D8C">
            <w:pPr>
              <w:shd w:val="clear" w:color="auto" w:fill="FFFFFF"/>
              <w:spacing w:after="300"/>
              <w:ind w:left="-105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5182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Access Disparities in Collegiate Athletics </w:t>
            </w: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- A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Comparative Analysis of </w:t>
            </w: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HBCU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and</w:t>
            </w: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PWI </w:t>
            </w:r>
          </w:p>
          <w:p w:rsidR="0045568C" w:rsidRDefault="0045568C" w:rsidP="00456D8C">
            <w:pPr>
              <w:ind w:left="-105"/>
              <w:jc w:val="left"/>
            </w:pPr>
            <w:r w:rsidRPr="0093250E">
              <w:rPr>
                <w:rFonts w:ascii="Arial" w:hAnsi="Arial" w:cs="Arial"/>
                <w:sz w:val="23"/>
                <w:szCs w:val="23"/>
              </w:rPr>
              <w:t>Morgan McQueen</w:t>
            </w:r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3250E">
              <w:rPr>
                <w:rFonts w:ascii="Arial" w:hAnsi="Arial" w:cs="Arial"/>
                <w:sz w:val="23"/>
                <w:szCs w:val="23"/>
              </w:rPr>
              <w:t xml:space="preserve"> Southern University A&amp;M College</w:t>
            </w:r>
          </w:p>
        </w:tc>
      </w:tr>
      <w:tr w:rsidR="0045568C" w:rsidTr="00456D8C">
        <w:trPr>
          <w:trHeight w:val="271"/>
        </w:trPr>
        <w:tc>
          <w:tcPr>
            <w:tcW w:w="1345" w:type="dxa"/>
          </w:tcPr>
          <w:p w:rsidR="0045568C" w:rsidRDefault="0045568C" w:rsidP="00456D8C">
            <w:pPr>
              <w:ind w:left="240" w:right="-198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CMPE5</w:t>
            </w: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</w:pPr>
            <w:r>
              <w:t>10:15 – 10:40</w:t>
            </w:r>
          </w:p>
        </w:tc>
        <w:tc>
          <w:tcPr>
            <w:tcW w:w="7435" w:type="dxa"/>
          </w:tcPr>
          <w:p w:rsidR="0045568C" w:rsidRPr="0093250E" w:rsidRDefault="0045568C" w:rsidP="00456D8C">
            <w:pPr>
              <w:shd w:val="clear" w:color="auto" w:fill="FFFFFF"/>
              <w:spacing w:after="300"/>
              <w:ind w:left="-105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5182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Using Smartphone Technology in Real-Time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Field Soil Health Assessment </w:t>
            </w:r>
          </w:p>
          <w:p w:rsidR="0045568C" w:rsidRDefault="0045568C" w:rsidP="00456D8C">
            <w:pPr>
              <w:ind w:left="-105"/>
              <w:jc w:val="left"/>
            </w:pPr>
            <w:r w:rsidRPr="0093250E">
              <w:rPr>
                <w:rFonts w:ascii="Arial" w:hAnsi="Arial" w:cs="Arial"/>
                <w:sz w:val="23"/>
                <w:szCs w:val="23"/>
              </w:rPr>
              <w:t>Chasity Joseph</w:t>
            </w:r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3250E">
              <w:rPr>
                <w:rFonts w:ascii="Arial" w:hAnsi="Arial" w:cs="Arial"/>
                <w:sz w:val="23"/>
                <w:szCs w:val="23"/>
              </w:rPr>
              <w:t xml:space="preserve"> Southern University And A&amp;M College</w:t>
            </w:r>
          </w:p>
        </w:tc>
      </w:tr>
      <w:tr w:rsidR="0045568C" w:rsidRPr="00E12336" w:rsidTr="00456D8C">
        <w:trPr>
          <w:trHeight w:val="271"/>
        </w:trPr>
        <w:tc>
          <w:tcPr>
            <w:tcW w:w="1345" w:type="dxa"/>
          </w:tcPr>
          <w:p w:rsidR="0045568C" w:rsidRDefault="0045568C" w:rsidP="00456D8C">
            <w:pPr>
              <w:ind w:left="240" w:right="-198"/>
            </w:pP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PSE1</w:t>
            </w: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</w:pPr>
            <w:r>
              <w:t>10:40 – 11:05</w:t>
            </w:r>
          </w:p>
        </w:tc>
        <w:tc>
          <w:tcPr>
            <w:tcW w:w="7435" w:type="dxa"/>
          </w:tcPr>
          <w:p w:rsidR="0045568C" w:rsidRPr="0093250E" w:rsidRDefault="0045568C" w:rsidP="00456D8C">
            <w:pPr>
              <w:shd w:val="clear" w:color="auto" w:fill="FFFFFF"/>
              <w:spacing w:after="300"/>
              <w:ind w:left="-105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Evaluating Social Determinants of Health Among an Older Adult Population in Kentucky</w:t>
            </w:r>
          </w:p>
          <w:p w:rsidR="0045568C" w:rsidRPr="0093250E" w:rsidRDefault="0045568C" w:rsidP="00456D8C">
            <w:pPr>
              <w:shd w:val="clear" w:color="auto" w:fill="FFFFFF"/>
              <w:ind w:left="-105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93250E">
              <w:rPr>
                <w:rFonts w:ascii="Arial" w:hAnsi="Arial" w:cs="Arial"/>
                <w:sz w:val="23"/>
                <w:szCs w:val="23"/>
              </w:rPr>
              <w:t>Ellis Jackson</w:t>
            </w:r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3250E">
              <w:rPr>
                <w:rFonts w:ascii="Arial" w:hAnsi="Arial" w:cs="Arial"/>
                <w:sz w:val="23"/>
                <w:szCs w:val="23"/>
              </w:rPr>
              <w:t>University Of Kentucky /Kentucky State University</w:t>
            </w:r>
          </w:p>
          <w:p w:rsidR="0045568C" w:rsidRPr="00E12336" w:rsidRDefault="0045568C" w:rsidP="00456D8C">
            <w:pPr>
              <w:shd w:val="clear" w:color="auto" w:fill="FFFFFF"/>
              <w:ind w:left="-105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5568C" w:rsidTr="00456D8C">
        <w:trPr>
          <w:trHeight w:val="271"/>
        </w:trPr>
        <w:tc>
          <w:tcPr>
            <w:tcW w:w="1345" w:type="dxa"/>
          </w:tcPr>
          <w:p w:rsidR="0045568C" w:rsidRDefault="0045568C" w:rsidP="00456D8C">
            <w:pPr>
              <w:ind w:left="240" w:right="-198"/>
            </w:pP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PSE2</w:t>
            </w: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</w:pPr>
            <w:r>
              <w:t>11:05 – 11:30</w:t>
            </w:r>
          </w:p>
        </w:tc>
        <w:tc>
          <w:tcPr>
            <w:tcW w:w="7435" w:type="dxa"/>
          </w:tcPr>
          <w:p w:rsidR="0045568C" w:rsidRPr="00092027" w:rsidRDefault="0045568C" w:rsidP="00456D8C">
            <w:pPr>
              <w:shd w:val="clear" w:color="auto" w:fill="FFFFFF"/>
              <w:spacing w:after="300"/>
              <w:ind w:left="-105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92027">
              <w:rPr>
                <w:rFonts w:ascii="Arial" w:hAnsi="Arial" w:cs="Arial"/>
                <w:b/>
                <w:bCs/>
                <w:sz w:val="23"/>
                <w:szCs w:val="23"/>
              </w:rPr>
              <w:t>Sustaining 1890 Land-Grant Programs by Demystifying Stereotypical Perceptions Toward African-Americans, Blacks, or Brown Peoples' Participation in Agriculture and Agricultural-related Industries</w:t>
            </w:r>
          </w:p>
          <w:p w:rsidR="0045568C" w:rsidRDefault="0045568C" w:rsidP="00456D8C">
            <w:pPr>
              <w:ind w:left="-105"/>
              <w:jc w:val="left"/>
            </w:pPr>
            <w:proofErr w:type="spellStart"/>
            <w:r w:rsidRPr="0093250E">
              <w:rPr>
                <w:rFonts w:ascii="Arial" w:hAnsi="Arial" w:cs="Arial"/>
                <w:sz w:val="23"/>
                <w:szCs w:val="23"/>
              </w:rPr>
              <w:t>Jensine</w:t>
            </w:r>
            <w:proofErr w:type="spellEnd"/>
            <w:r w:rsidRPr="0093250E">
              <w:rPr>
                <w:rFonts w:ascii="Arial" w:hAnsi="Arial" w:cs="Arial"/>
                <w:sz w:val="23"/>
                <w:szCs w:val="23"/>
              </w:rPr>
              <w:t xml:space="preserve"> Crowder</w:t>
            </w:r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3250E">
              <w:rPr>
                <w:rFonts w:ascii="Arial" w:hAnsi="Arial" w:cs="Arial"/>
                <w:sz w:val="23"/>
                <w:szCs w:val="23"/>
              </w:rPr>
              <w:t xml:space="preserve"> Kentucky State University</w:t>
            </w:r>
          </w:p>
        </w:tc>
      </w:tr>
      <w:tr w:rsidR="0045568C" w:rsidRPr="00E12336" w:rsidTr="00456D8C">
        <w:trPr>
          <w:trHeight w:val="271"/>
        </w:trPr>
        <w:tc>
          <w:tcPr>
            <w:tcW w:w="1345" w:type="dxa"/>
          </w:tcPr>
          <w:p w:rsidR="0045568C" w:rsidRDefault="0045568C" w:rsidP="00456D8C">
            <w:pPr>
              <w:ind w:left="240" w:right="-198"/>
            </w:pP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</w:pPr>
          </w:p>
        </w:tc>
        <w:tc>
          <w:tcPr>
            <w:tcW w:w="7435" w:type="dxa"/>
          </w:tcPr>
          <w:p w:rsidR="0045568C" w:rsidRPr="00E12336" w:rsidRDefault="0045568C" w:rsidP="00456D8C">
            <w:pPr>
              <w:shd w:val="clear" w:color="auto" w:fill="FFFFFF"/>
              <w:ind w:left="-105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5568C" w:rsidRPr="00925B24" w:rsidTr="00456D8C">
        <w:trPr>
          <w:trHeight w:val="271"/>
        </w:trPr>
        <w:tc>
          <w:tcPr>
            <w:tcW w:w="1345" w:type="dxa"/>
          </w:tcPr>
          <w:p w:rsidR="0045568C" w:rsidRPr="00925B24" w:rsidRDefault="0045568C" w:rsidP="00456D8C">
            <w:pPr>
              <w:ind w:left="240" w:right="-198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</w:pPr>
          </w:p>
        </w:tc>
        <w:tc>
          <w:tcPr>
            <w:tcW w:w="7435" w:type="dxa"/>
          </w:tcPr>
          <w:p w:rsidR="0045568C" w:rsidRPr="00925B24" w:rsidRDefault="0045568C" w:rsidP="00456D8C">
            <w:pPr>
              <w:shd w:val="clear" w:color="auto" w:fill="FFFFFF"/>
              <w:spacing w:after="300"/>
              <w:ind w:left="-105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5568C" w:rsidRPr="005A4D5A" w:rsidTr="00456D8C">
        <w:trPr>
          <w:trHeight w:val="271"/>
        </w:trPr>
        <w:tc>
          <w:tcPr>
            <w:tcW w:w="1345" w:type="dxa"/>
          </w:tcPr>
          <w:p w:rsidR="0045568C" w:rsidRPr="00925B24" w:rsidRDefault="0045568C" w:rsidP="00456D8C">
            <w:pPr>
              <w:ind w:left="240" w:right="-198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</w:pPr>
            <w:r>
              <w:t xml:space="preserve"> </w:t>
            </w:r>
          </w:p>
        </w:tc>
        <w:tc>
          <w:tcPr>
            <w:tcW w:w="7435" w:type="dxa"/>
          </w:tcPr>
          <w:p w:rsidR="0045568C" w:rsidRDefault="0045568C" w:rsidP="00456D8C">
            <w:pPr>
              <w:tabs>
                <w:tab w:val="left" w:pos="1268"/>
              </w:tabs>
              <w:ind w:left="-98" w:firstLine="0"/>
              <w:jc w:val="left"/>
              <w:rPr>
                <w:b/>
                <w:bCs/>
                <w:position w:val="-1"/>
                <w:szCs w:val="24"/>
              </w:rPr>
            </w:pPr>
            <w:r>
              <w:rPr>
                <w:b/>
                <w:bCs/>
                <w:position w:val="-1"/>
                <w:szCs w:val="24"/>
              </w:rPr>
              <w:t>UNDERGRADUATE ORAL PRESENTATIONS</w:t>
            </w:r>
          </w:p>
          <w:p w:rsidR="0045568C" w:rsidRPr="005A4D5A" w:rsidRDefault="0045568C" w:rsidP="00456D8C">
            <w:pPr>
              <w:ind w:left="-105"/>
              <w:jc w:val="left"/>
              <w:rPr>
                <w:b/>
                <w:bCs/>
                <w:position w:val="-1"/>
                <w:szCs w:val="24"/>
              </w:rPr>
            </w:pPr>
            <w:r>
              <w:rPr>
                <w:b/>
                <w:bCs/>
                <w:position w:val="-1"/>
                <w:szCs w:val="24"/>
              </w:rPr>
              <w:t>SALON D – AFTERNOON SESSION</w:t>
            </w:r>
          </w:p>
        </w:tc>
      </w:tr>
      <w:tr w:rsidR="0045568C" w:rsidRPr="00E12336" w:rsidTr="00456D8C">
        <w:trPr>
          <w:trHeight w:val="271"/>
        </w:trPr>
        <w:tc>
          <w:tcPr>
            <w:tcW w:w="1345" w:type="dxa"/>
          </w:tcPr>
          <w:p w:rsidR="0045568C" w:rsidRDefault="0045568C" w:rsidP="00456D8C">
            <w:pPr>
              <w:ind w:left="240" w:right="-198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BIO3</w:t>
            </w: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</w:pPr>
            <w:r>
              <w:t>2:00 – 2:25</w:t>
            </w:r>
          </w:p>
        </w:tc>
        <w:tc>
          <w:tcPr>
            <w:tcW w:w="7435" w:type="dxa"/>
          </w:tcPr>
          <w:p w:rsidR="0045568C" w:rsidRPr="0093250E" w:rsidRDefault="0045568C" w:rsidP="00456D8C">
            <w:pPr>
              <w:shd w:val="clear" w:color="auto" w:fill="FFFFFF"/>
              <w:spacing w:after="300"/>
              <w:ind w:left="-105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Perceptions of Health Care Communication and Trust Related to Colorectal Cancer Screening among Black American Adults</w:t>
            </w:r>
          </w:p>
          <w:p w:rsidR="0045568C" w:rsidRPr="00E12336" w:rsidRDefault="0045568C" w:rsidP="00456D8C">
            <w:pPr>
              <w:shd w:val="clear" w:color="auto" w:fill="FFFFFF"/>
              <w:ind w:left="-105"/>
              <w:jc w:val="left"/>
              <w:rPr>
                <w:rFonts w:ascii="Arial" w:hAnsi="Arial" w:cs="Arial"/>
                <w:i/>
                <w:sz w:val="23"/>
                <w:szCs w:val="23"/>
              </w:rPr>
            </w:pPr>
            <w:proofErr w:type="spellStart"/>
            <w:r w:rsidRPr="0093250E">
              <w:rPr>
                <w:rFonts w:ascii="Arial" w:hAnsi="Arial" w:cs="Arial"/>
                <w:sz w:val="23"/>
                <w:szCs w:val="23"/>
              </w:rPr>
              <w:t>Segen</w:t>
            </w:r>
            <w:proofErr w:type="spellEnd"/>
            <w:r w:rsidRPr="0093250E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93250E">
              <w:rPr>
                <w:rFonts w:ascii="Arial" w:hAnsi="Arial" w:cs="Arial"/>
                <w:sz w:val="23"/>
                <w:szCs w:val="23"/>
              </w:rPr>
              <w:t>Mussie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3250E">
              <w:rPr>
                <w:rFonts w:ascii="Arial" w:hAnsi="Arial" w:cs="Arial"/>
                <w:sz w:val="23"/>
                <w:szCs w:val="23"/>
              </w:rPr>
              <w:t>Kentucky State University</w:t>
            </w:r>
          </w:p>
        </w:tc>
      </w:tr>
      <w:tr w:rsidR="0045568C" w:rsidRPr="00E12336" w:rsidTr="00456D8C">
        <w:trPr>
          <w:trHeight w:val="271"/>
        </w:trPr>
        <w:tc>
          <w:tcPr>
            <w:tcW w:w="1345" w:type="dxa"/>
          </w:tcPr>
          <w:p w:rsidR="0045568C" w:rsidRDefault="0045568C" w:rsidP="00456D8C">
            <w:pPr>
              <w:ind w:left="240" w:right="-198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BIO4</w:t>
            </w: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</w:pPr>
            <w:r>
              <w:t>2:25 – 2:50</w:t>
            </w:r>
          </w:p>
        </w:tc>
        <w:tc>
          <w:tcPr>
            <w:tcW w:w="7435" w:type="dxa"/>
          </w:tcPr>
          <w:p w:rsidR="0045568C" w:rsidRPr="0093250E" w:rsidRDefault="0045568C" w:rsidP="00456D8C">
            <w:pPr>
              <w:shd w:val="clear" w:color="auto" w:fill="FFFFFF"/>
              <w:spacing w:after="300"/>
              <w:ind w:left="-105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Infant Mortality Rate: Global Disparities and Possible Underlying Causes</w:t>
            </w:r>
          </w:p>
          <w:p w:rsidR="0045568C" w:rsidRPr="00E12336" w:rsidRDefault="0045568C" w:rsidP="00456D8C">
            <w:pPr>
              <w:shd w:val="clear" w:color="auto" w:fill="FFFFFF"/>
              <w:ind w:left="-105"/>
              <w:jc w:val="left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3250E">
              <w:rPr>
                <w:rFonts w:ascii="Arial" w:hAnsi="Arial" w:cs="Arial"/>
                <w:sz w:val="23"/>
                <w:szCs w:val="23"/>
              </w:rPr>
              <w:t>Ariell</w:t>
            </w:r>
            <w:proofErr w:type="spellEnd"/>
            <w:r w:rsidRPr="0093250E">
              <w:rPr>
                <w:rFonts w:ascii="Arial" w:hAnsi="Arial" w:cs="Arial"/>
                <w:sz w:val="23"/>
                <w:szCs w:val="23"/>
              </w:rPr>
              <w:t xml:space="preserve"> Dunkley</w:t>
            </w:r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3250E">
              <w:rPr>
                <w:rFonts w:ascii="Arial" w:hAnsi="Arial" w:cs="Arial"/>
                <w:sz w:val="23"/>
                <w:szCs w:val="23"/>
              </w:rPr>
              <w:t>Kentucky State University</w:t>
            </w:r>
          </w:p>
        </w:tc>
      </w:tr>
      <w:tr w:rsidR="0045568C" w:rsidTr="00456D8C">
        <w:trPr>
          <w:trHeight w:val="271"/>
        </w:trPr>
        <w:tc>
          <w:tcPr>
            <w:tcW w:w="1345" w:type="dxa"/>
          </w:tcPr>
          <w:p w:rsidR="0045568C" w:rsidRDefault="0045568C" w:rsidP="00456D8C">
            <w:pPr>
              <w:ind w:left="240" w:right="-198"/>
            </w:pP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BIO5</w:t>
            </w: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</w:pPr>
            <w:r>
              <w:t>2:50 – 4:15</w:t>
            </w:r>
          </w:p>
        </w:tc>
        <w:tc>
          <w:tcPr>
            <w:tcW w:w="7435" w:type="dxa"/>
          </w:tcPr>
          <w:p w:rsidR="0045568C" w:rsidRPr="0093250E" w:rsidRDefault="0045568C" w:rsidP="00456D8C">
            <w:pPr>
              <w:shd w:val="clear" w:color="auto" w:fill="FFFFFF"/>
              <w:spacing w:after="300"/>
              <w:ind w:left="-105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Postmortem Microbial Communities Associated With Criminal Cadavers</w:t>
            </w:r>
          </w:p>
          <w:p w:rsidR="0045568C" w:rsidRDefault="0045568C" w:rsidP="00456D8C">
            <w:pPr>
              <w:ind w:left="-105"/>
              <w:jc w:val="left"/>
            </w:pPr>
            <w:proofErr w:type="spellStart"/>
            <w:r w:rsidRPr="0093250E">
              <w:rPr>
                <w:rFonts w:ascii="Arial" w:hAnsi="Arial" w:cs="Arial"/>
                <w:sz w:val="23"/>
                <w:szCs w:val="23"/>
              </w:rPr>
              <w:t>Jacalyn</w:t>
            </w:r>
            <w:proofErr w:type="spellEnd"/>
            <w:r w:rsidRPr="0093250E">
              <w:rPr>
                <w:rFonts w:ascii="Arial" w:hAnsi="Arial" w:cs="Arial"/>
                <w:sz w:val="23"/>
                <w:szCs w:val="23"/>
              </w:rPr>
              <w:t xml:space="preserve"> Thomas</w:t>
            </w:r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3250E">
              <w:rPr>
                <w:rFonts w:ascii="Arial" w:hAnsi="Arial" w:cs="Arial"/>
                <w:sz w:val="23"/>
                <w:szCs w:val="23"/>
              </w:rPr>
              <w:t xml:space="preserve"> Alabama State University</w:t>
            </w:r>
          </w:p>
        </w:tc>
      </w:tr>
      <w:tr w:rsidR="0045568C" w:rsidTr="00456D8C">
        <w:trPr>
          <w:trHeight w:val="271"/>
        </w:trPr>
        <w:tc>
          <w:tcPr>
            <w:tcW w:w="1345" w:type="dxa"/>
          </w:tcPr>
          <w:p w:rsidR="0045568C" w:rsidRDefault="0045568C" w:rsidP="00456D8C">
            <w:pPr>
              <w:ind w:left="240" w:right="-198"/>
            </w:pP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BIO6</w:t>
            </w: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</w:pPr>
            <w:r>
              <w:t>4:15 – 4:40</w:t>
            </w:r>
          </w:p>
        </w:tc>
        <w:tc>
          <w:tcPr>
            <w:tcW w:w="7435" w:type="dxa"/>
          </w:tcPr>
          <w:p w:rsidR="0045568C" w:rsidRPr="0093250E" w:rsidRDefault="0045568C" w:rsidP="00456D8C">
            <w:pPr>
              <w:shd w:val="clear" w:color="auto" w:fill="FFFFFF"/>
              <w:spacing w:after="300"/>
              <w:ind w:left="-105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Suppressor of Cytokine Signaling (SOCS) 1 Regulates IFN-γ Signaling in </w:t>
            </w:r>
            <w:r w:rsidRPr="0093250E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Chlamydia </w:t>
            </w:r>
            <w:proofErr w:type="spellStart"/>
            <w:r w:rsidRPr="0093250E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muridarum</w:t>
            </w:r>
            <w:proofErr w:type="spellEnd"/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-Stimulated Mouse Macrophages</w:t>
            </w:r>
          </w:p>
          <w:p w:rsidR="0045568C" w:rsidRDefault="0045568C" w:rsidP="00456D8C">
            <w:pPr>
              <w:ind w:left="-105"/>
              <w:jc w:val="left"/>
            </w:pPr>
            <w:r w:rsidRPr="0093250E">
              <w:rPr>
                <w:rFonts w:ascii="Arial" w:hAnsi="Arial" w:cs="Arial"/>
                <w:sz w:val="23"/>
                <w:szCs w:val="23"/>
              </w:rPr>
              <w:t>Vanella Tadjuidje</w:t>
            </w:r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93250E">
              <w:rPr>
                <w:rFonts w:ascii="Arial" w:hAnsi="Arial" w:cs="Arial"/>
                <w:sz w:val="23"/>
                <w:szCs w:val="23"/>
              </w:rPr>
              <w:t xml:space="preserve"> Alabama State University</w:t>
            </w:r>
          </w:p>
        </w:tc>
      </w:tr>
      <w:tr w:rsidR="0045568C" w:rsidTr="00456D8C">
        <w:trPr>
          <w:trHeight w:val="271"/>
        </w:trPr>
        <w:tc>
          <w:tcPr>
            <w:tcW w:w="1345" w:type="dxa"/>
          </w:tcPr>
          <w:p w:rsidR="0045568C" w:rsidRDefault="0045568C" w:rsidP="00456D8C">
            <w:pPr>
              <w:ind w:left="240" w:right="-198"/>
            </w:pP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BIO2</w:t>
            </w: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</w:pPr>
            <w:r>
              <w:t>4:25 – 4:50</w:t>
            </w:r>
          </w:p>
        </w:tc>
        <w:tc>
          <w:tcPr>
            <w:tcW w:w="7435" w:type="dxa"/>
          </w:tcPr>
          <w:p w:rsidR="0045568C" w:rsidRPr="0093250E" w:rsidRDefault="0045568C" w:rsidP="00456D8C">
            <w:pPr>
              <w:shd w:val="clear" w:color="auto" w:fill="FFFFFF"/>
              <w:spacing w:after="300"/>
              <w:ind w:left="-105"/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3250E">
              <w:rPr>
                <w:rFonts w:ascii="Arial" w:hAnsi="Arial" w:cs="Arial"/>
                <w:b/>
                <w:bCs/>
                <w:sz w:val="23"/>
                <w:szCs w:val="23"/>
              </w:rPr>
              <w:t>Eco-Physiological Effects of Copper on Sunflower and Corn</w:t>
            </w:r>
          </w:p>
          <w:p w:rsidR="0045568C" w:rsidRDefault="0045568C" w:rsidP="00456D8C">
            <w:pPr>
              <w:ind w:left="-105"/>
              <w:jc w:val="left"/>
            </w:pPr>
            <w:r w:rsidRPr="0093250E">
              <w:rPr>
                <w:rFonts w:ascii="Arial" w:hAnsi="Arial" w:cs="Arial"/>
                <w:sz w:val="23"/>
                <w:szCs w:val="23"/>
              </w:rPr>
              <w:t>Rayan Demery</w:t>
            </w:r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  <w:r w:rsidRPr="00285162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Pr="0093250E">
              <w:rPr>
                <w:rFonts w:ascii="Arial" w:hAnsi="Arial" w:cs="Arial"/>
                <w:sz w:val="23"/>
                <w:szCs w:val="23"/>
              </w:rPr>
              <w:t xml:space="preserve"> Southern University At New Orleans</w:t>
            </w:r>
          </w:p>
        </w:tc>
      </w:tr>
      <w:tr w:rsidR="0045568C" w:rsidTr="00456D8C">
        <w:trPr>
          <w:trHeight w:val="271"/>
        </w:trPr>
        <w:tc>
          <w:tcPr>
            <w:tcW w:w="1345" w:type="dxa"/>
          </w:tcPr>
          <w:p w:rsidR="0045568C" w:rsidRPr="006C2ED0" w:rsidRDefault="0045568C" w:rsidP="00456D8C">
            <w:pPr>
              <w:ind w:left="240" w:right="-198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</w:tcPr>
          <w:p w:rsidR="0045568C" w:rsidRDefault="0045568C" w:rsidP="00456D8C">
            <w:pPr>
              <w:ind w:left="61"/>
            </w:pPr>
          </w:p>
        </w:tc>
        <w:tc>
          <w:tcPr>
            <w:tcW w:w="7435" w:type="dxa"/>
          </w:tcPr>
          <w:p w:rsidR="0045568C" w:rsidRDefault="0045568C" w:rsidP="00456D8C">
            <w:pPr>
              <w:ind w:left="-105"/>
              <w:jc w:val="left"/>
            </w:pPr>
          </w:p>
        </w:tc>
      </w:tr>
    </w:tbl>
    <w:p w:rsidR="0045568C" w:rsidRDefault="0045568C" w:rsidP="0045568C">
      <w:pPr>
        <w:spacing w:after="160" w:line="259" w:lineRule="auto"/>
        <w:ind w:left="0" w:firstLine="0"/>
        <w:jc w:val="left"/>
        <w:rPr>
          <w:rFonts w:ascii="Arial" w:hAnsi="Arial" w:cs="Arial"/>
          <w:color w:val="002147"/>
          <w:sz w:val="48"/>
          <w:szCs w:val="48"/>
        </w:rPr>
      </w:pPr>
      <w:r>
        <w:rPr>
          <w:rFonts w:ascii="Arial" w:hAnsi="Arial" w:cs="Arial"/>
          <w:color w:val="002147"/>
          <w:sz w:val="48"/>
          <w:szCs w:val="48"/>
        </w:rPr>
        <w:br w:type="page"/>
      </w:r>
    </w:p>
    <w:p w:rsidR="0045568C" w:rsidRPr="003B3D6D" w:rsidRDefault="0045568C" w:rsidP="0045568C">
      <w:pPr>
        <w:shd w:val="clear" w:color="auto" w:fill="FFFFFF"/>
        <w:spacing w:after="225" w:line="240" w:lineRule="auto"/>
        <w:jc w:val="center"/>
        <w:outlineLvl w:val="1"/>
        <w:rPr>
          <w:rFonts w:ascii="Arial" w:hAnsi="Arial" w:cs="Arial"/>
          <w:color w:val="002147"/>
          <w:sz w:val="48"/>
          <w:szCs w:val="48"/>
        </w:rPr>
      </w:pPr>
      <w:r w:rsidRPr="003B3D6D">
        <w:rPr>
          <w:rFonts w:ascii="Arial" w:hAnsi="Arial" w:cs="Arial"/>
          <w:color w:val="002147"/>
          <w:sz w:val="48"/>
          <w:szCs w:val="48"/>
        </w:rPr>
        <w:lastRenderedPageBreak/>
        <w:t>Graduate Poster Presentations</w:t>
      </w:r>
    </w:p>
    <w:p w:rsidR="0045568C" w:rsidRPr="00B54BF1" w:rsidRDefault="0045568C" w:rsidP="0045568C">
      <w:pPr>
        <w:spacing w:after="0" w:line="240" w:lineRule="auto"/>
        <w:rPr>
          <w:szCs w:val="24"/>
        </w:rPr>
      </w:pPr>
      <w:r w:rsidRPr="00B54BF1">
        <w:rPr>
          <w:rFonts w:ascii="Arial" w:hAnsi="Arial" w:cs="Arial"/>
          <w:sz w:val="23"/>
          <w:szCs w:val="23"/>
        </w:rPr>
        <w:br/>
      </w:r>
    </w:p>
    <w:p w:rsidR="0045568C" w:rsidRDefault="0045568C" w:rsidP="0045568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aps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aps/>
          <w:sz w:val="23"/>
          <w:szCs w:val="23"/>
          <w:shd w:val="clear" w:color="auto" w:fill="FFFFFF"/>
        </w:rPr>
        <w:t>FCP1</w:t>
      </w:r>
    </w:p>
    <w:p w:rsidR="0045568C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Detoxification Gene Expression Variation in Two-Spotted Spider Mites Feeding on Different Hemp Cultivars</w:t>
      </w:r>
    </w:p>
    <w:p w:rsidR="0045568C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45568C" w:rsidRPr="003B3D6D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b/>
          <w:sz w:val="23"/>
          <w:szCs w:val="23"/>
        </w:rPr>
      </w:pPr>
      <w:proofErr w:type="spellStart"/>
      <w:r w:rsidRPr="003B3D6D">
        <w:rPr>
          <w:rFonts w:ascii="Arial" w:hAnsi="Arial" w:cs="Arial"/>
          <w:b/>
          <w:sz w:val="23"/>
          <w:szCs w:val="23"/>
        </w:rPr>
        <w:t>Junhuan</w:t>
      </w:r>
      <w:proofErr w:type="spellEnd"/>
      <w:r w:rsidRPr="003B3D6D">
        <w:rPr>
          <w:rFonts w:ascii="Arial" w:hAnsi="Arial" w:cs="Arial"/>
          <w:b/>
          <w:sz w:val="23"/>
          <w:szCs w:val="23"/>
        </w:rPr>
        <w:t xml:space="preserve"> Xu</w:t>
      </w:r>
      <w:r>
        <w:rPr>
          <w:rFonts w:ascii="Arial" w:hAnsi="Arial" w:cs="Arial"/>
          <w:b/>
          <w:sz w:val="23"/>
          <w:szCs w:val="23"/>
        </w:rPr>
        <w:t xml:space="preserve">.  </w:t>
      </w:r>
      <w:r w:rsidRPr="003B3D6D">
        <w:rPr>
          <w:color w:val="000000"/>
          <w:shd w:val="clear" w:color="auto" w:fill="FFFFFF"/>
        </w:rPr>
        <w:t>A</w:t>
      </w:r>
      <w:r w:rsidRPr="003B3D6D">
        <w:rPr>
          <w:rFonts w:ascii="Arial" w:hAnsi="Arial" w:cs="Arial"/>
          <w:sz w:val="23"/>
          <w:szCs w:val="23"/>
        </w:rPr>
        <w:t xml:space="preserve">labama State </w:t>
      </w:r>
      <w:r w:rsidRPr="003B3D6D">
        <w:rPr>
          <w:color w:val="000000"/>
          <w:shd w:val="clear" w:color="auto" w:fill="FFFFFF"/>
        </w:rPr>
        <w:t>University</w:t>
      </w:r>
      <w:r w:rsidRPr="003B3D6D">
        <w:rPr>
          <w:rFonts w:ascii="Arial" w:hAnsi="Arial" w:cs="Arial"/>
          <w:b/>
          <w:sz w:val="23"/>
          <w:szCs w:val="23"/>
        </w:rPr>
        <w:t xml:space="preserve">                                                 </w:t>
      </w:r>
    </w:p>
    <w:p w:rsidR="0045568C" w:rsidRPr="003B3D6D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45568C" w:rsidRPr="00B54BF1" w:rsidRDefault="0045568C" w:rsidP="004556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GSP1</w:t>
      </w:r>
    </w:p>
    <w:p w:rsidR="0045568C" w:rsidRPr="00B54BF1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5568C" w:rsidRPr="00801A79" w:rsidRDefault="0045568C" w:rsidP="0045568C">
      <w:pPr>
        <w:shd w:val="clear" w:color="auto" w:fill="FFFFFF"/>
        <w:spacing w:after="300" w:line="240" w:lineRule="auto"/>
        <w:rPr>
          <w:rFonts w:ascii="Arial" w:hAnsi="Arial" w:cs="Arial"/>
          <w:b/>
          <w:bCs/>
          <w:sz w:val="23"/>
          <w:szCs w:val="23"/>
        </w:rPr>
      </w:pPr>
      <w:r w:rsidRPr="00801A79">
        <w:rPr>
          <w:rFonts w:ascii="Arial" w:hAnsi="Arial" w:cs="Arial"/>
          <w:b/>
          <w:bCs/>
          <w:sz w:val="23"/>
          <w:szCs w:val="23"/>
        </w:rPr>
        <w:t xml:space="preserve">The Effects of </w:t>
      </w:r>
      <w:proofErr w:type="spellStart"/>
      <w:r w:rsidRPr="00801A79">
        <w:rPr>
          <w:rFonts w:ascii="Arial" w:hAnsi="Arial" w:cs="Arial"/>
          <w:b/>
          <w:bCs/>
          <w:sz w:val="23"/>
          <w:szCs w:val="23"/>
        </w:rPr>
        <w:t>Adipokines</w:t>
      </w:r>
      <w:proofErr w:type="spellEnd"/>
      <w:r w:rsidRPr="00801A79">
        <w:rPr>
          <w:rFonts w:ascii="Arial" w:hAnsi="Arial" w:cs="Arial"/>
          <w:b/>
          <w:bCs/>
          <w:sz w:val="23"/>
          <w:szCs w:val="23"/>
        </w:rPr>
        <w:t xml:space="preserve"> Leptin and Adiponectin on Cardiovascular </w:t>
      </w:r>
      <w:proofErr w:type="spellStart"/>
      <w:r w:rsidRPr="00801A79">
        <w:rPr>
          <w:rFonts w:ascii="Arial" w:hAnsi="Arial" w:cs="Arial"/>
          <w:b/>
          <w:bCs/>
          <w:sz w:val="23"/>
          <w:szCs w:val="23"/>
        </w:rPr>
        <w:t>HealthJasmine</w:t>
      </w:r>
      <w:proofErr w:type="spellEnd"/>
      <w:r w:rsidRPr="00801A79">
        <w:rPr>
          <w:rFonts w:ascii="Arial" w:hAnsi="Arial" w:cs="Arial"/>
          <w:b/>
          <w:bCs/>
          <w:sz w:val="23"/>
          <w:szCs w:val="23"/>
        </w:rPr>
        <w:t xml:space="preserve"> Redmond.  Mississippi Valley State University</w:t>
      </w:r>
    </w:p>
    <w:p w:rsidR="0045568C" w:rsidRPr="00801A79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801A79">
        <w:rPr>
          <w:rFonts w:ascii="Arial" w:hAnsi="Arial" w:cs="Arial"/>
          <w:bCs/>
          <w:sz w:val="23"/>
          <w:szCs w:val="23"/>
        </w:rPr>
        <w:t>Jordan Johnson</w:t>
      </w:r>
      <w:r>
        <w:rPr>
          <w:rFonts w:ascii="Arial" w:hAnsi="Arial" w:cs="Arial"/>
          <w:bCs/>
          <w:sz w:val="23"/>
          <w:szCs w:val="23"/>
        </w:rPr>
        <w:t xml:space="preserve">. </w:t>
      </w:r>
      <w:r w:rsidRPr="00BD1AC2">
        <w:rPr>
          <w:rFonts w:ascii="Arial" w:hAnsi="Arial" w:cs="Arial"/>
          <w:i/>
          <w:sz w:val="23"/>
          <w:szCs w:val="23"/>
        </w:rPr>
        <w:t>Mississippi Valley State University</w:t>
      </w:r>
    </w:p>
    <w:p w:rsidR="0045568C" w:rsidRDefault="0045568C" w:rsidP="0045568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45568C" w:rsidRPr="00B54BF1" w:rsidRDefault="0045568C" w:rsidP="004556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B54BF1">
        <w:rPr>
          <w:rFonts w:ascii="Arial" w:hAnsi="Arial" w:cs="Arial"/>
          <w:b/>
          <w:bCs/>
          <w:sz w:val="23"/>
          <w:szCs w:val="23"/>
        </w:rPr>
        <w:t>GSP2</w:t>
      </w:r>
    </w:p>
    <w:p w:rsidR="0045568C" w:rsidRPr="00B54BF1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5568C" w:rsidRPr="00B54BF1" w:rsidRDefault="0045568C" w:rsidP="0045568C">
      <w:pPr>
        <w:shd w:val="clear" w:color="auto" w:fill="FFFFFF"/>
        <w:spacing w:after="300" w:line="240" w:lineRule="auto"/>
        <w:rPr>
          <w:rFonts w:ascii="Arial" w:hAnsi="Arial" w:cs="Arial"/>
          <w:b/>
          <w:bCs/>
          <w:sz w:val="23"/>
          <w:szCs w:val="23"/>
        </w:rPr>
      </w:pPr>
      <w:r w:rsidRPr="00B54BF1">
        <w:rPr>
          <w:rFonts w:ascii="Arial" w:hAnsi="Arial" w:cs="Arial"/>
          <w:b/>
          <w:bCs/>
          <w:sz w:val="23"/>
          <w:szCs w:val="23"/>
        </w:rPr>
        <w:t>Antimicrobial resistance in Methicillin-Resistant </w:t>
      </w:r>
      <w:r w:rsidRPr="00B54BF1">
        <w:rPr>
          <w:rFonts w:ascii="Arial" w:hAnsi="Arial" w:cs="Arial"/>
          <w:b/>
          <w:bCs/>
          <w:i/>
          <w:iCs/>
          <w:sz w:val="23"/>
          <w:szCs w:val="23"/>
        </w:rPr>
        <w:t>Staphylococcus aureus</w:t>
      </w:r>
      <w:r w:rsidRPr="00B54BF1">
        <w:rPr>
          <w:rFonts w:ascii="Arial" w:hAnsi="Arial" w:cs="Arial"/>
          <w:b/>
          <w:bCs/>
          <w:sz w:val="23"/>
          <w:szCs w:val="23"/>
        </w:rPr>
        <w:t> (MRSA) infections based on geographical region</w:t>
      </w:r>
    </w:p>
    <w:p w:rsidR="0045568C" w:rsidRPr="00B54BF1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r w:rsidRPr="00BD1AC2">
        <w:rPr>
          <w:rFonts w:ascii="Arial" w:hAnsi="Arial" w:cs="Arial"/>
          <w:b/>
          <w:sz w:val="23"/>
          <w:szCs w:val="23"/>
        </w:rPr>
        <w:t>Jasmine Redmond</w:t>
      </w:r>
      <w:r>
        <w:rPr>
          <w:rFonts w:ascii="Arial" w:hAnsi="Arial" w:cs="Arial"/>
          <w:sz w:val="23"/>
          <w:szCs w:val="23"/>
        </w:rPr>
        <w:t xml:space="preserve">.  </w:t>
      </w:r>
      <w:r w:rsidRPr="00BD1AC2">
        <w:rPr>
          <w:rFonts w:ascii="Arial" w:hAnsi="Arial" w:cs="Arial"/>
          <w:i/>
          <w:sz w:val="23"/>
          <w:szCs w:val="23"/>
        </w:rPr>
        <w:t>Mississippi Valley State University</w:t>
      </w:r>
    </w:p>
    <w:p w:rsidR="0045568C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5568C" w:rsidRPr="00B54BF1" w:rsidRDefault="0045568C" w:rsidP="004556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B54BF1">
        <w:rPr>
          <w:rFonts w:ascii="Arial" w:hAnsi="Arial" w:cs="Arial"/>
          <w:b/>
          <w:bCs/>
          <w:sz w:val="23"/>
          <w:szCs w:val="23"/>
        </w:rPr>
        <w:t>GSP3</w:t>
      </w:r>
    </w:p>
    <w:p w:rsidR="0045568C" w:rsidRPr="00B54BF1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5568C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Exploring Cultural Nuances in Adolescent Ghanaian and Kenyan Students Using Quantitative Ethnography</w:t>
      </w:r>
    </w:p>
    <w:p w:rsidR="0045568C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45568C" w:rsidRPr="00B54BF1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r w:rsidRPr="00BD1AC2">
        <w:rPr>
          <w:rFonts w:ascii="Arial" w:hAnsi="Arial" w:cs="Arial"/>
          <w:b/>
          <w:sz w:val="23"/>
          <w:szCs w:val="23"/>
        </w:rPr>
        <w:t>Leah-Maria Gaskin</w:t>
      </w:r>
      <w:r>
        <w:rPr>
          <w:rFonts w:ascii="Arial" w:hAnsi="Arial" w:cs="Arial"/>
          <w:sz w:val="23"/>
          <w:szCs w:val="23"/>
        </w:rPr>
        <w:t xml:space="preserve">.  </w:t>
      </w:r>
      <w:r w:rsidRPr="00BD1AC2">
        <w:rPr>
          <w:rFonts w:ascii="Arial" w:hAnsi="Arial" w:cs="Arial"/>
          <w:i/>
          <w:sz w:val="23"/>
          <w:szCs w:val="23"/>
        </w:rPr>
        <w:t>Southern University A&amp;M College</w:t>
      </w:r>
    </w:p>
    <w:p w:rsidR="0045568C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5568C" w:rsidRPr="00B54BF1" w:rsidRDefault="0045568C" w:rsidP="004556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B54BF1">
        <w:rPr>
          <w:rFonts w:ascii="Arial" w:hAnsi="Arial" w:cs="Arial"/>
          <w:b/>
          <w:bCs/>
          <w:sz w:val="23"/>
          <w:szCs w:val="23"/>
        </w:rPr>
        <w:t>GSP4</w:t>
      </w:r>
    </w:p>
    <w:p w:rsidR="0045568C" w:rsidRPr="00B54BF1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5568C" w:rsidRPr="00B54BF1" w:rsidRDefault="0045568C" w:rsidP="0045568C">
      <w:pPr>
        <w:shd w:val="clear" w:color="auto" w:fill="FFFFFF"/>
        <w:spacing w:after="300" w:line="240" w:lineRule="auto"/>
        <w:rPr>
          <w:rFonts w:ascii="Arial" w:hAnsi="Arial" w:cs="Arial"/>
          <w:b/>
          <w:bCs/>
          <w:sz w:val="23"/>
          <w:szCs w:val="23"/>
        </w:rPr>
      </w:pPr>
      <w:r w:rsidRPr="00B54BF1">
        <w:rPr>
          <w:rFonts w:ascii="Arial" w:hAnsi="Arial" w:cs="Arial"/>
          <w:b/>
          <w:bCs/>
          <w:sz w:val="23"/>
          <w:szCs w:val="23"/>
        </w:rPr>
        <w:t xml:space="preserve">Seasonal variation and effect of </w:t>
      </w:r>
      <w:proofErr w:type="spellStart"/>
      <w:r w:rsidRPr="00B54BF1">
        <w:rPr>
          <w:rFonts w:ascii="Arial" w:hAnsi="Arial" w:cs="Arial"/>
          <w:b/>
          <w:bCs/>
          <w:sz w:val="23"/>
          <w:szCs w:val="23"/>
        </w:rPr>
        <w:t>pesticidal</w:t>
      </w:r>
      <w:proofErr w:type="spellEnd"/>
      <w:r w:rsidRPr="00B54BF1">
        <w:rPr>
          <w:rFonts w:ascii="Arial" w:hAnsi="Arial" w:cs="Arial"/>
          <w:b/>
          <w:bCs/>
          <w:sz w:val="23"/>
          <w:szCs w:val="23"/>
        </w:rPr>
        <w:t xml:space="preserve"> compounds on aquatic microbial communities</w:t>
      </w:r>
    </w:p>
    <w:p w:rsidR="0045568C" w:rsidRPr="00B54BF1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BD1AC2">
        <w:rPr>
          <w:rFonts w:ascii="Arial" w:hAnsi="Arial" w:cs="Arial"/>
          <w:b/>
          <w:sz w:val="23"/>
          <w:szCs w:val="23"/>
        </w:rPr>
        <w:t>Nur</w:t>
      </w:r>
      <w:proofErr w:type="spellEnd"/>
      <w:r w:rsidRPr="00BD1AC2">
        <w:rPr>
          <w:rFonts w:ascii="Arial" w:hAnsi="Arial" w:cs="Arial"/>
          <w:b/>
          <w:sz w:val="23"/>
          <w:szCs w:val="23"/>
        </w:rPr>
        <w:t xml:space="preserve"> E </w:t>
      </w:r>
      <w:proofErr w:type="spellStart"/>
      <w:r w:rsidRPr="00BD1AC2">
        <w:rPr>
          <w:rFonts w:ascii="Arial" w:hAnsi="Arial" w:cs="Arial"/>
          <w:b/>
          <w:sz w:val="23"/>
          <w:szCs w:val="23"/>
        </w:rPr>
        <w:t>Alam</w:t>
      </w:r>
      <w:proofErr w:type="spellEnd"/>
      <w:r>
        <w:rPr>
          <w:rFonts w:ascii="Arial" w:hAnsi="Arial" w:cs="Arial"/>
          <w:sz w:val="23"/>
          <w:szCs w:val="23"/>
        </w:rPr>
        <w:t xml:space="preserve">.  </w:t>
      </w:r>
      <w:r w:rsidRPr="00BD1AC2">
        <w:rPr>
          <w:rFonts w:ascii="Arial" w:hAnsi="Arial" w:cs="Arial"/>
          <w:i/>
          <w:sz w:val="23"/>
          <w:szCs w:val="23"/>
        </w:rPr>
        <w:t>Alabama State University</w:t>
      </w:r>
    </w:p>
    <w:p w:rsidR="0045568C" w:rsidRPr="00B54BF1" w:rsidRDefault="0045568C" w:rsidP="004556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B54BF1">
        <w:rPr>
          <w:rFonts w:ascii="Arial" w:hAnsi="Arial" w:cs="Arial"/>
          <w:b/>
          <w:bCs/>
          <w:sz w:val="23"/>
          <w:szCs w:val="23"/>
        </w:rPr>
        <w:t>GSP5</w:t>
      </w:r>
    </w:p>
    <w:p w:rsidR="0045568C" w:rsidRPr="00B54BF1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5568C" w:rsidRPr="00B54BF1" w:rsidRDefault="0045568C" w:rsidP="0045568C">
      <w:pPr>
        <w:shd w:val="clear" w:color="auto" w:fill="FFFFFF"/>
        <w:spacing w:after="300" w:line="240" w:lineRule="auto"/>
        <w:rPr>
          <w:rFonts w:ascii="Arial" w:hAnsi="Arial" w:cs="Arial"/>
          <w:b/>
          <w:bCs/>
          <w:sz w:val="23"/>
          <w:szCs w:val="23"/>
        </w:rPr>
      </w:pPr>
      <w:r w:rsidRPr="00B54BF1">
        <w:rPr>
          <w:rFonts w:ascii="Arial" w:hAnsi="Arial" w:cs="Arial"/>
          <w:b/>
          <w:bCs/>
          <w:sz w:val="23"/>
          <w:szCs w:val="23"/>
        </w:rPr>
        <w:t>Changes in water chemistry and microbial communities at different locations of Alabama River in the summer season </w:t>
      </w:r>
    </w:p>
    <w:p w:rsidR="0045568C" w:rsidRPr="00B54BF1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BD1AC2">
        <w:rPr>
          <w:rFonts w:ascii="Arial" w:hAnsi="Arial" w:cs="Arial"/>
          <w:b/>
          <w:sz w:val="23"/>
          <w:szCs w:val="23"/>
        </w:rPr>
        <w:t>Jannatul</w:t>
      </w:r>
      <w:proofErr w:type="spellEnd"/>
      <w:r w:rsidRPr="00BD1AC2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D1AC2">
        <w:rPr>
          <w:rFonts w:ascii="Arial" w:hAnsi="Arial" w:cs="Arial"/>
          <w:b/>
          <w:sz w:val="23"/>
          <w:szCs w:val="23"/>
        </w:rPr>
        <w:t>Ferdous</w:t>
      </w:r>
      <w:proofErr w:type="spellEnd"/>
      <w:r w:rsidRPr="00BD1AC2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D1AC2">
        <w:rPr>
          <w:rFonts w:ascii="Arial" w:hAnsi="Arial" w:cs="Arial"/>
          <w:b/>
          <w:sz w:val="23"/>
          <w:szCs w:val="23"/>
        </w:rPr>
        <w:t>Jhumur</w:t>
      </w:r>
      <w:proofErr w:type="spellEnd"/>
      <w:r w:rsidRPr="00BD1AC2">
        <w:rPr>
          <w:rFonts w:ascii="Arial" w:hAnsi="Arial" w:cs="Arial"/>
          <w:i/>
          <w:sz w:val="23"/>
          <w:szCs w:val="23"/>
        </w:rPr>
        <w:t>.  Alabama State University</w:t>
      </w:r>
    </w:p>
    <w:p w:rsidR="0045568C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5568C" w:rsidRPr="00B54BF1" w:rsidRDefault="0045568C" w:rsidP="004556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B54BF1">
        <w:rPr>
          <w:rFonts w:ascii="Arial" w:hAnsi="Arial" w:cs="Arial"/>
          <w:b/>
          <w:bCs/>
          <w:sz w:val="23"/>
          <w:szCs w:val="23"/>
        </w:rPr>
        <w:t>GSP6</w:t>
      </w:r>
    </w:p>
    <w:p w:rsidR="0045568C" w:rsidRPr="00B54BF1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5568C" w:rsidRPr="00B54BF1" w:rsidRDefault="0045568C" w:rsidP="0045568C">
      <w:pPr>
        <w:shd w:val="clear" w:color="auto" w:fill="FFFFFF"/>
        <w:spacing w:after="300" w:line="240" w:lineRule="auto"/>
        <w:rPr>
          <w:rFonts w:ascii="Arial" w:hAnsi="Arial" w:cs="Arial"/>
          <w:b/>
          <w:bCs/>
          <w:sz w:val="23"/>
          <w:szCs w:val="23"/>
        </w:rPr>
      </w:pPr>
      <w:r w:rsidRPr="00B54BF1">
        <w:rPr>
          <w:rFonts w:ascii="Arial" w:hAnsi="Arial" w:cs="Arial"/>
          <w:b/>
          <w:bCs/>
          <w:sz w:val="23"/>
          <w:szCs w:val="23"/>
        </w:rPr>
        <w:t>Metagenomics analysis of the microbial diversity and quantitative co-relationship to the pharmaceutical and pesticide compounds in different seasons in Alabama River, Montgomery</w:t>
      </w:r>
    </w:p>
    <w:p w:rsidR="0045568C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i/>
          <w:sz w:val="23"/>
          <w:szCs w:val="23"/>
        </w:rPr>
      </w:pPr>
      <w:proofErr w:type="spellStart"/>
      <w:r w:rsidRPr="00BD1AC2">
        <w:rPr>
          <w:rFonts w:ascii="Arial" w:hAnsi="Arial" w:cs="Arial"/>
          <w:b/>
          <w:sz w:val="23"/>
          <w:szCs w:val="23"/>
        </w:rPr>
        <w:t>Khabir</w:t>
      </w:r>
      <w:proofErr w:type="spellEnd"/>
      <w:r w:rsidRPr="00BD1AC2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D1AC2">
        <w:rPr>
          <w:rFonts w:ascii="Arial" w:hAnsi="Arial" w:cs="Arial"/>
          <w:b/>
          <w:sz w:val="23"/>
          <w:szCs w:val="23"/>
        </w:rPr>
        <w:t>Md</w:t>
      </w:r>
      <w:proofErr w:type="spellEnd"/>
      <w:r w:rsidRPr="00BD1AC2">
        <w:rPr>
          <w:rFonts w:ascii="Arial" w:hAnsi="Arial" w:cs="Arial"/>
          <w:b/>
          <w:sz w:val="23"/>
          <w:szCs w:val="23"/>
        </w:rPr>
        <w:t xml:space="preserve"> Imam </w:t>
      </w:r>
      <w:proofErr w:type="spellStart"/>
      <w:r w:rsidRPr="00BD1AC2">
        <w:rPr>
          <w:rFonts w:ascii="Arial" w:hAnsi="Arial" w:cs="Arial"/>
          <w:b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>l</w:t>
      </w:r>
      <w:proofErr w:type="spellEnd"/>
      <w:r>
        <w:rPr>
          <w:rFonts w:ascii="Arial" w:hAnsi="Arial" w:cs="Arial"/>
          <w:sz w:val="23"/>
          <w:szCs w:val="23"/>
        </w:rPr>
        <w:t xml:space="preserve">.  </w:t>
      </w:r>
      <w:r w:rsidRPr="00BD1AC2">
        <w:rPr>
          <w:rFonts w:ascii="Arial" w:hAnsi="Arial" w:cs="Arial"/>
          <w:i/>
          <w:sz w:val="23"/>
          <w:szCs w:val="23"/>
        </w:rPr>
        <w:t>Alabama State University</w:t>
      </w:r>
    </w:p>
    <w:p w:rsidR="0045568C" w:rsidRDefault="0045568C" w:rsidP="0045568C">
      <w:pPr>
        <w:spacing w:after="160" w:line="259" w:lineRule="auto"/>
        <w:ind w:left="0" w:firstLine="0"/>
        <w:jc w:val="left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br w:type="page"/>
      </w:r>
    </w:p>
    <w:p w:rsidR="0045568C" w:rsidRPr="00B54BF1" w:rsidRDefault="0045568C" w:rsidP="0045568C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225" w:line="240" w:lineRule="auto"/>
        <w:jc w:val="center"/>
        <w:outlineLvl w:val="1"/>
        <w:rPr>
          <w:rFonts w:ascii="Arial" w:hAnsi="Arial" w:cs="Arial"/>
          <w:color w:val="002147"/>
          <w:sz w:val="48"/>
          <w:szCs w:val="48"/>
        </w:rPr>
      </w:pPr>
      <w:r w:rsidRPr="0092670A">
        <w:rPr>
          <w:rFonts w:ascii="Arial" w:hAnsi="Arial" w:cs="Arial"/>
          <w:color w:val="002147"/>
          <w:sz w:val="48"/>
          <w:szCs w:val="48"/>
        </w:rPr>
        <w:t>Undergraduate Poster Presentations</w:t>
      </w:r>
    </w:p>
    <w:p w:rsidR="0045568C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PSUG1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</w:p>
    <w:p w:rsidR="0045568C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CE7ED6">
        <w:rPr>
          <w:rFonts w:ascii="Arial" w:hAnsi="Arial" w:cs="Arial"/>
          <w:b/>
          <w:bCs/>
          <w:sz w:val="23"/>
          <w:szCs w:val="23"/>
        </w:rPr>
        <w:t>Analysis of Translation Initiation in Response to Integrated Stress Response Pathway Activation</w:t>
      </w:r>
    </w:p>
    <w:p w:rsidR="0045568C" w:rsidRPr="00CE7ED6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proofErr w:type="spellStart"/>
      <w:r>
        <w:rPr>
          <w:rStyle w:val="Strong"/>
        </w:rPr>
        <w:t>Brynne</w:t>
      </w:r>
      <w:proofErr w:type="spellEnd"/>
      <w:r>
        <w:rPr>
          <w:rStyle w:val="Strong"/>
        </w:rPr>
        <w:t xml:space="preserve"> J. Darden.  </w:t>
      </w:r>
      <w:r w:rsidRPr="00CE7ED6">
        <w:rPr>
          <w:rFonts w:ascii="Arial" w:hAnsi="Arial" w:cs="Arial"/>
          <w:bCs/>
          <w:i/>
          <w:sz w:val="23"/>
          <w:szCs w:val="23"/>
        </w:rPr>
        <w:t>Hampton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PSUG2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 xml:space="preserve">Characteristics of </w:t>
      </w:r>
      <w:proofErr w:type="spellStart"/>
      <w:r w:rsidRPr="0092670A">
        <w:rPr>
          <w:rFonts w:ascii="Arial" w:hAnsi="Arial" w:cs="Arial"/>
          <w:b/>
          <w:bCs/>
          <w:sz w:val="23"/>
          <w:szCs w:val="23"/>
        </w:rPr>
        <w:t>Mycobacteriophage</w:t>
      </w:r>
      <w:proofErr w:type="spellEnd"/>
      <w:r w:rsidRPr="0092670A">
        <w:rPr>
          <w:rFonts w:ascii="Arial" w:hAnsi="Arial" w:cs="Arial"/>
          <w:b/>
          <w:bCs/>
          <w:sz w:val="23"/>
          <w:szCs w:val="23"/>
        </w:rPr>
        <w:t xml:space="preserve"> AdamB1 and AdamB2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proofErr w:type="spellStart"/>
      <w:r w:rsidRPr="0092670A">
        <w:rPr>
          <w:rFonts w:ascii="Arial" w:hAnsi="Arial" w:cs="Arial"/>
          <w:b/>
          <w:sz w:val="23"/>
          <w:szCs w:val="23"/>
        </w:rPr>
        <w:t>Montaja</w:t>
      </w:r>
      <w:proofErr w:type="spellEnd"/>
      <w:r w:rsidRPr="0092670A">
        <w:rPr>
          <w:rFonts w:ascii="Arial" w:hAnsi="Arial" w:cs="Arial"/>
          <w:b/>
          <w:sz w:val="23"/>
          <w:szCs w:val="23"/>
        </w:rPr>
        <w:t xml:space="preserve"> McMullen-Crockett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Norfolk State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PSUG3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 xml:space="preserve">Progression of </w:t>
      </w:r>
      <w:proofErr w:type="spellStart"/>
      <w:r w:rsidRPr="0092670A">
        <w:rPr>
          <w:rFonts w:ascii="Arial" w:hAnsi="Arial" w:cs="Arial"/>
          <w:b/>
          <w:bCs/>
          <w:sz w:val="23"/>
          <w:szCs w:val="23"/>
        </w:rPr>
        <w:t>Bathrachocytrium</w:t>
      </w:r>
      <w:proofErr w:type="spellEnd"/>
      <w:r w:rsidRPr="0092670A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92670A">
        <w:rPr>
          <w:rFonts w:ascii="Arial" w:hAnsi="Arial" w:cs="Arial"/>
          <w:b/>
          <w:bCs/>
          <w:sz w:val="23"/>
          <w:szCs w:val="23"/>
        </w:rPr>
        <w:t>dendrobatidis</w:t>
      </w:r>
      <w:proofErr w:type="spellEnd"/>
      <w:r w:rsidRPr="0092670A">
        <w:rPr>
          <w:rFonts w:ascii="Arial" w:hAnsi="Arial" w:cs="Arial"/>
          <w:b/>
          <w:bCs/>
          <w:sz w:val="23"/>
          <w:szCs w:val="23"/>
        </w:rPr>
        <w:t xml:space="preserve"> life cycle stages affected by the presence of hard keratin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proofErr w:type="spellStart"/>
      <w:r w:rsidRPr="0092670A">
        <w:rPr>
          <w:rFonts w:ascii="Arial" w:hAnsi="Arial" w:cs="Arial"/>
          <w:b/>
          <w:sz w:val="23"/>
          <w:szCs w:val="23"/>
        </w:rPr>
        <w:t>Treshur</w:t>
      </w:r>
      <w:proofErr w:type="spellEnd"/>
      <w:r w:rsidRPr="0092670A">
        <w:rPr>
          <w:rFonts w:ascii="Arial" w:hAnsi="Arial" w:cs="Arial"/>
          <w:b/>
          <w:sz w:val="23"/>
          <w:szCs w:val="23"/>
        </w:rPr>
        <w:t xml:space="preserve"> Williams-Carter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Fort Valley State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PSUG4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i/>
          <w:iCs/>
          <w:sz w:val="23"/>
          <w:szCs w:val="23"/>
        </w:rPr>
        <w:t>In Vitro</w:t>
      </w:r>
      <w:r w:rsidRPr="0092670A">
        <w:rPr>
          <w:rFonts w:ascii="Arial" w:hAnsi="Arial" w:cs="Arial"/>
          <w:b/>
          <w:bCs/>
          <w:sz w:val="23"/>
          <w:szCs w:val="23"/>
        </w:rPr>
        <w:t xml:space="preserve"> Interaction between Barium Chloride and </w:t>
      </w:r>
      <w:proofErr w:type="spellStart"/>
      <w:r w:rsidRPr="0092670A">
        <w:rPr>
          <w:rFonts w:ascii="Arial" w:hAnsi="Arial" w:cs="Arial"/>
          <w:b/>
          <w:bCs/>
          <w:sz w:val="23"/>
          <w:szCs w:val="23"/>
        </w:rPr>
        <w:t>Pyrimethamine</w:t>
      </w:r>
      <w:proofErr w:type="spellEnd"/>
      <w:r w:rsidRPr="0092670A">
        <w:rPr>
          <w:rFonts w:ascii="Arial" w:hAnsi="Arial" w:cs="Arial"/>
          <w:b/>
          <w:bCs/>
          <w:sz w:val="23"/>
          <w:szCs w:val="23"/>
        </w:rPr>
        <w:t xml:space="preserve"> against </w:t>
      </w:r>
      <w:r w:rsidRPr="0092670A">
        <w:rPr>
          <w:rFonts w:ascii="Arial" w:hAnsi="Arial" w:cs="Arial"/>
          <w:b/>
          <w:bCs/>
          <w:i/>
          <w:iCs/>
          <w:sz w:val="23"/>
          <w:szCs w:val="23"/>
        </w:rPr>
        <w:t xml:space="preserve">Toxoplasma </w:t>
      </w:r>
      <w:proofErr w:type="spellStart"/>
      <w:r w:rsidRPr="0092670A">
        <w:rPr>
          <w:rFonts w:ascii="Arial" w:hAnsi="Arial" w:cs="Arial"/>
          <w:b/>
          <w:bCs/>
          <w:i/>
          <w:iCs/>
          <w:sz w:val="23"/>
          <w:szCs w:val="23"/>
        </w:rPr>
        <w:t>gondii</w:t>
      </w:r>
      <w:proofErr w:type="spellEnd"/>
      <w:r w:rsidRPr="0092670A">
        <w:rPr>
          <w:rFonts w:ascii="Arial" w:hAnsi="Arial" w:cs="Arial"/>
          <w:b/>
          <w:bCs/>
          <w:sz w:val="23"/>
          <w:szCs w:val="23"/>
        </w:rPr>
        <w:t> growth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sz w:val="23"/>
          <w:szCs w:val="23"/>
        </w:rPr>
        <w:t>Nicholas Haas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University Of Tennessee at Martin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PSUG5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Effect of milk on </w:t>
      </w:r>
      <w:r w:rsidRPr="0092670A">
        <w:rPr>
          <w:rFonts w:ascii="Arial" w:hAnsi="Arial" w:cs="Arial"/>
          <w:b/>
          <w:bCs/>
          <w:i/>
          <w:iCs/>
          <w:sz w:val="23"/>
          <w:szCs w:val="23"/>
        </w:rPr>
        <w:t>Escherichia coli</w:t>
      </w:r>
      <w:r w:rsidRPr="0092670A">
        <w:rPr>
          <w:rFonts w:ascii="Arial" w:hAnsi="Arial" w:cs="Arial"/>
          <w:b/>
          <w:bCs/>
          <w:sz w:val="23"/>
          <w:szCs w:val="23"/>
        </w:rPr>
        <w:t xml:space="preserve"> metabolite </w:t>
      </w:r>
      <w:proofErr w:type="spellStart"/>
      <w:r w:rsidRPr="0092670A">
        <w:rPr>
          <w:rFonts w:ascii="Arial" w:hAnsi="Arial" w:cs="Arial"/>
          <w:b/>
          <w:bCs/>
          <w:sz w:val="23"/>
          <w:szCs w:val="23"/>
        </w:rPr>
        <w:t>colibactin</w:t>
      </w:r>
      <w:proofErr w:type="spellEnd"/>
      <w:r w:rsidRPr="0092670A">
        <w:rPr>
          <w:rFonts w:ascii="Arial" w:hAnsi="Arial" w:cs="Arial"/>
          <w:b/>
          <w:bCs/>
          <w:sz w:val="23"/>
          <w:szCs w:val="23"/>
        </w:rPr>
        <w:t xml:space="preserve"> production and its impact on breast cancer cells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sz w:val="23"/>
          <w:szCs w:val="23"/>
        </w:rPr>
        <w:t>Jasmine Whitlow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Alabama State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PSUG6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i/>
          <w:iCs/>
          <w:sz w:val="23"/>
          <w:szCs w:val="23"/>
        </w:rPr>
        <w:t xml:space="preserve">Synthesis and </w:t>
      </w:r>
      <w:proofErr w:type="gramStart"/>
      <w:r w:rsidRPr="0092670A">
        <w:rPr>
          <w:rFonts w:ascii="Arial" w:hAnsi="Arial" w:cs="Arial"/>
          <w:b/>
          <w:bCs/>
          <w:i/>
          <w:iCs/>
          <w:sz w:val="23"/>
          <w:szCs w:val="23"/>
        </w:rPr>
        <w:t>Bio-Compatibility</w:t>
      </w:r>
      <w:proofErr w:type="gramEnd"/>
      <w:r w:rsidRPr="0092670A">
        <w:rPr>
          <w:rFonts w:ascii="Arial" w:hAnsi="Arial" w:cs="Arial"/>
          <w:b/>
          <w:bCs/>
          <w:i/>
          <w:iCs/>
          <w:sz w:val="23"/>
          <w:szCs w:val="23"/>
        </w:rPr>
        <w:t xml:space="preserve"> Studies on Cerium Oxide Nanoparticles in Human Epithelial Skin Cells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sz w:val="23"/>
          <w:szCs w:val="23"/>
        </w:rPr>
        <w:t>Kimani Kelly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Norfolk State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PSUG7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Maternal </w:t>
      </w:r>
      <w:r w:rsidRPr="0092670A">
        <w:rPr>
          <w:rFonts w:ascii="Arial" w:hAnsi="Arial" w:cs="Arial"/>
          <w:b/>
          <w:bCs/>
          <w:i/>
          <w:iCs/>
          <w:sz w:val="23"/>
          <w:szCs w:val="23"/>
        </w:rPr>
        <w:t>Staphylococcus aureus</w:t>
      </w:r>
      <w:r w:rsidRPr="0092670A">
        <w:rPr>
          <w:rFonts w:ascii="Arial" w:hAnsi="Arial" w:cs="Arial"/>
          <w:b/>
          <w:bCs/>
          <w:sz w:val="23"/>
          <w:szCs w:val="23"/>
        </w:rPr>
        <w:t> Mastitis Immunomodulatory Treatment Effect on the Stomachs of Nursing Pups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proofErr w:type="spellStart"/>
      <w:r w:rsidRPr="0092670A">
        <w:rPr>
          <w:rFonts w:ascii="Arial" w:hAnsi="Arial" w:cs="Arial"/>
          <w:b/>
          <w:sz w:val="23"/>
          <w:szCs w:val="23"/>
        </w:rPr>
        <w:t>Nadira</w:t>
      </w:r>
      <w:proofErr w:type="spellEnd"/>
      <w:r w:rsidRPr="0092670A">
        <w:rPr>
          <w:rFonts w:ascii="Arial" w:hAnsi="Arial" w:cs="Arial"/>
          <w:b/>
          <w:sz w:val="23"/>
          <w:szCs w:val="23"/>
        </w:rPr>
        <w:t xml:space="preserve"> Muhammad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Tuskegee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lastRenderedPageBreak/>
        <w:t>PSUG8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Tumor Microenvironment Pressures on Hyaluronic Acid Biosynthesis in Glioblastoma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sz w:val="23"/>
          <w:szCs w:val="23"/>
        </w:rPr>
        <w:t>Audi Hicks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Kentucky State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PSUG9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Investigating Growth Conditions of Marsh Grasses for Production of Lipoxygenase Inhibitors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sz w:val="23"/>
          <w:szCs w:val="23"/>
        </w:rPr>
        <w:t>Nia White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Norfolk State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PSUG10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Surveying Airborne Bacteria in Carver Hall</w:t>
      </w: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proofErr w:type="spellStart"/>
      <w:r w:rsidRPr="0092670A">
        <w:rPr>
          <w:rFonts w:ascii="Arial" w:hAnsi="Arial" w:cs="Arial"/>
          <w:b/>
          <w:sz w:val="23"/>
          <w:szCs w:val="23"/>
        </w:rPr>
        <w:t>Bayleigh</w:t>
      </w:r>
      <w:proofErr w:type="spellEnd"/>
      <w:r w:rsidRPr="0092670A">
        <w:rPr>
          <w:rFonts w:ascii="Arial" w:hAnsi="Arial" w:cs="Arial"/>
          <w:b/>
          <w:sz w:val="23"/>
          <w:szCs w:val="23"/>
        </w:rPr>
        <w:t xml:space="preserve"> Oliver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Kentucky State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PSUG11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A Comparative Physiological Analysis of the Effects of Ammonium Nitrate on Amphibian and Fish in the Usage of Chitosan Remediation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proofErr w:type="spellStart"/>
      <w:r w:rsidRPr="0092670A">
        <w:rPr>
          <w:rFonts w:ascii="Arial" w:hAnsi="Arial" w:cs="Arial"/>
          <w:b/>
          <w:sz w:val="23"/>
          <w:szCs w:val="23"/>
        </w:rPr>
        <w:t>KMya</w:t>
      </w:r>
      <w:proofErr w:type="spellEnd"/>
      <w:r w:rsidRPr="0092670A">
        <w:rPr>
          <w:rFonts w:ascii="Arial" w:hAnsi="Arial" w:cs="Arial"/>
          <w:b/>
          <w:sz w:val="23"/>
          <w:szCs w:val="23"/>
        </w:rPr>
        <w:t xml:space="preserve"> Saddler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Norfolk State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PSUG12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The Impact of Creosote on Blue Crab Immune Function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sz w:val="23"/>
          <w:szCs w:val="23"/>
        </w:rPr>
        <w:t>Indigo Peterson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Norfolk State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PSUG13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Kentucky’s PFAS Awareness Database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proofErr w:type="spellStart"/>
      <w:r w:rsidRPr="0092670A">
        <w:rPr>
          <w:rFonts w:ascii="Arial" w:hAnsi="Arial" w:cs="Arial"/>
          <w:b/>
          <w:sz w:val="23"/>
          <w:szCs w:val="23"/>
        </w:rPr>
        <w:t>Timaia</w:t>
      </w:r>
      <w:proofErr w:type="spellEnd"/>
      <w:r w:rsidRPr="0092670A">
        <w:rPr>
          <w:rFonts w:ascii="Arial" w:hAnsi="Arial" w:cs="Arial"/>
          <w:b/>
          <w:sz w:val="23"/>
          <w:szCs w:val="23"/>
        </w:rPr>
        <w:t xml:space="preserve"> Sugars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Kentucky State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PSUG14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HPLC and LCMS analysis shows beta-</w:t>
      </w:r>
      <w:proofErr w:type="spellStart"/>
      <w:r w:rsidRPr="0092670A">
        <w:rPr>
          <w:rFonts w:ascii="Arial" w:hAnsi="Arial" w:cs="Arial"/>
          <w:b/>
          <w:bCs/>
          <w:sz w:val="23"/>
          <w:szCs w:val="23"/>
        </w:rPr>
        <w:t>ketoglutarate</w:t>
      </w:r>
      <w:proofErr w:type="spellEnd"/>
      <w:r w:rsidRPr="0092670A">
        <w:rPr>
          <w:rFonts w:ascii="Arial" w:hAnsi="Arial" w:cs="Arial"/>
          <w:b/>
          <w:bCs/>
          <w:sz w:val="23"/>
          <w:szCs w:val="23"/>
        </w:rPr>
        <w:t xml:space="preserve"> overflow in cyanobacteria.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sz w:val="23"/>
          <w:szCs w:val="23"/>
        </w:rPr>
        <w:t xml:space="preserve">Khadijah </w:t>
      </w:r>
      <w:proofErr w:type="spellStart"/>
      <w:r w:rsidRPr="0092670A">
        <w:rPr>
          <w:rFonts w:ascii="Arial" w:hAnsi="Arial" w:cs="Arial"/>
          <w:b/>
          <w:sz w:val="23"/>
          <w:szCs w:val="23"/>
        </w:rPr>
        <w:t>Taite</w:t>
      </w:r>
      <w:proofErr w:type="spellEnd"/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Alabama State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PSUG15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Nitrate depletion in the growth medium inhibits pyruvate overflow in cyanobacteria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sz w:val="23"/>
          <w:szCs w:val="23"/>
        </w:rPr>
        <w:t>Arielle Lee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Alabama State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45568C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lastRenderedPageBreak/>
        <w:t>PSUG16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CBD-Resistant Salmonella reverts after Zinc sensitization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sz w:val="23"/>
          <w:szCs w:val="23"/>
        </w:rPr>
        <w:t>Daron Johnson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Alabama State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PSUG17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The Susceptibility of </w:t>
      </w:r>
      <w:proofErr w:type="spellStart"/>
      <w:r w:rsidRPr="0092670A">
        <w:rPr>
          <w:rFonts w:ascii="Arial" w:hAnsi="Arial" w:cs="Arial"/>
          <w:b/>
          <w:bCs/>
          <w:i/>
          <w:iCs/>
          <w:sz w:val="23"/>
          <w:szCs w:val="23"/>
        </w:rPr>
        <w:t>Xenopus</w:t>
      </w:r>
      <w:proofErr w:type="spellEnd"/>
      <w:r w:rsidRPr="0092670A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proofErr w:type="spellStart"/>
      <w:r w:rsidRPr="0092670A">
        <w:rPr>
          <w:rFonts w:ascii="Arial" w:hAnsi="Arial" w:cs="Arial"/>
          <w:b/>
          <w:bCs/>
          <w:i/>
          <w:iCs/>
          <w:sz w:val="23"/>
          <w:szCs w:val="23"/>
        </w:rPr>
        <w:t>laevis</w:t>
      </w:r>
      <w:proofErr w:type="spellEnd"/>
      <w:r w:rsidRPr="0092670A">
        <w:rPr>
          <w:rFonts w:ascii="Arial" w:hAnsi="Arial" w:cs="Arial"/>
          <w:b/>
          <w:bCs/>
          <w:sz w:val="23"/>
          <w:szCs w:val="23"/>
        </w:rPr>
        <w:t> to selected strains of bacterial infection.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proofErr w:type="spellStart"/>
      <w:r w:rsidRPr="0092670A">
        <w:rPr>
          <w:rFonts w:ascii="Arial" w:hAnsi="Arial" w:cs="Arial"/>
          <w:b/>
          <w:sz w:val="23"/>
          <w:szCs w:val="23"/>
        </w:rPr>
        <w:t>Zeenat</w:t>
      </w:r>
      <w:proofErr w:type="spellEnd"/>
      <w:r w:rsidRPr="0092670A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92670A">
        <w:rPr>
          <w:rFonts w:ascii="Arial" w:hAnsi="Arial" w:cs="Arial"/>
          <w:b/>
          <w:sz w:val="23"/>
          <w:szCs w:val="23"/>
        </w:rPr>
        <w:t>Abdulsalam</w:t>
      </w:r>
      <w:proofErr w:type="spellEnd"/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Alabama State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PSUG18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E031B2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E031B2">
        <w:rPr>
          <w:rFonts w:ascii="Arial" w:hAnsi="Arial" w:cs="Arial"/>
          <w:b/>
          <w:bCs/>
          <w:sz w:val="23"/>
          <w:szCs w:val="23"/>
        </w:rPr>
        <w:t>Proton Ions in the Growth Medium Inhabit Pyruvate Overflow in Cyanobacteria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sz w:val="23"/>
          <w:szCs w:val="23"/>
        </w:rPr>
        <w:t>Lydia Davies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Alabama State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PSUG19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Leveraging Hydrophobic and Hydrogen Bonding Interactions to Synthesize Novel Molecularly Imprinted Polymeric Nanoparticles for PFAS Sensor Development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sz w:val="23"/>
          <w:szCs w:val="23"/>
        </w:rPr>
        <w:t>Sinclair Strong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Fisk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PSUG20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Multi-Domain Molecularly Imprinted Polymeric Nanoparticles via Hydrogen Bonding Interactions for Selective Capture and Release Applications.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proofErr w:type="spellStart"/>
      <w:r w:rsidRPr="0092670A">
        <w:rPr>
          <w:rFonts w:ascii="Arial" w:hAnsi="Arial" w:cs="Arial"/>
          <w:b/>
          <w:sz w:val="23"/>
          <w:szCs w:val="23"/>
        </w:rPr>
        <w:t>Aqeel</w:t>
      </w:r>
      <w:proofErr w:type="spellEnd"/>
      <w:r w:rsidRPr="0092670A">
        <w:rPr>
          <w:rFonts w:ascii="Arial" w:hAnsi="Arial" w:cs="Arial"/>
          <w:b/>
          <w:sz w:val="23"/>
          <w:szCs w:val="23"/>
        </w:rPr>
        <w:t xml:space="preserve"> Dawson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Fisk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eastAsiaTheme="minorHAnsi" w:hAnsi="Arial" w:cs="Arial"/>
          <w:b/>
          <w:bCs/>
          <w:color w:val="FF0000"/>
          <w:sz w:val="22"/>
          <w:shd w:val="clear" w:color="auto" w:fill="FFFFFF"/>
        </w:rPr>
      </w:pPr>
    </w:p>
    <w:p w:rsidR="0045568C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 w:val="22"/>
          <w:shd w:val="clear" w:color="auto" w:fill="FFFFFF"/>
        </w:rPr>
      </w:pPr>
      <w:r>
        <w:rPr>
          <w:rFonts w:ascii="Arial" w:eastAsiaTheme="minorHAnsi" w:hAnsi="Arial" w:cs="Arial"/>
          <w:b/>
          <w:bCs/>
          <w:color w:val="auto"/>
          <w:sz w:val="22"/>
          <w:shd w:val="clear" w:color="auto" w:fill="FFFFFF"/>
        </w:rPr>
        <w:t>PSUG</w:t>
      </w:r>
      <w:r w:rsidRPr="0092670A">
        <w:rPr>
          <w:rFonts w:ascii="Arial" w:eastAsiaTheme="minorHAnsi" w:hAnsi="Arial" w:cs="Arial"/>
          <w:b/>
          <w:bCs/>
          <w:color w:val="auto"/>
          <w:sz w:val="22"/>
          <w:shd w:val="clear" w:color="auto" w:fill="FFFFFF"/>
        </w:rPr>
        <w:t>21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3"/>
          <w:szCs w:val="23"/>
        </w:rPr>
      </w:pPr>
    </w:p>
    <w:p w:rsidR="0045568C" w:rsidRPr="00EC364E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EC364E">
        <w:rPr>
          <w:rFonts w:ascii="Arial" w:hAnsi="Arial" w:cs="Arial"/>
          <w:b/>
          <w:bCs/>
          <w:sz w:val="23"/>
          <w:szCs w:val="23"/>
        </w:rPr>
        <w:t>Acute Toxicological Effects of Copper on </w:t>
      </w:r>
      <w:proofErr w:type="spellStart"/>
      <w:r w:rsidRPr="00EC364E">
        <w:rPr>
          <w:rFonts w:ascii="Arial" w:hAnsi="Arial" w:cs="Arial"/>
          <w:b/>
          <w:bCs/>
          <w:sz w:val="23"/>
          <w:szCs w:val="23"/>
        </w:rPr>
        <w:t>Palaemonetes</w:t>
      </w:r>
      <w:proofErr w:type="spellEnd"/>
      <w:r w:rsidRPr="00EC364E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EC364E">
        <w:rPr>
          <w:rFonts w:ascii="Arial" w:hAnsi="Arial" w:cs="Arial"/>
          <w:b/>
          <w:bCs/>
          <w:sz w:val="23"/>
          <w:szCs w:val="23"/>
        </w:rPr>
        <w:t>pugio</w:t>
      </w:r>
      <w:proofErr w:type="spellEnd"/>
      <w:r w:rsidRPr="00EC364E">
        <w:rPr>
          <w:rFonts w:ascii="Arial" w:hAnsi="Arial" w:cs="Arial"/>
          <w:b/>
          <w:bCs/>
          <w:sz w:val="23"/>
          <w:szCs w:val="23"/>
        </w:rPr>
        <w:t xml:space="preserve"> L.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3"/>
          <w:szCs w:val="23"/>
        </w:rPr>
      </w:pPr>
      <w:proofErr w:type="spellStart"/>
      <w:r w:rsidRPr="0092670A">
        <w:rPr>
          <w:rFonts w:ascii="Arial" w:hAnsi="Arial" w:cs="Arial"/>
          <w:b/>
          <w:color w:val="auto"/>
          <w:sz w:val="23"/>
          <w:szCs w:val="23"/>
        </w:rPr>
        <w:t>Charrel</w:t>
      </w:r>
      <w:proofErr w:type="spellEnd"/>
      <w:r w:rsidRPr="0092670A">
        <w:rPr>
          <w:rFonts w:ascii="Arial" w:hAnsi="Arial" w:cs="Arial"/>
          <w:b/>
          <w:color w:val="auto"/>
          <w:sz w:val="23"/>
          <w:szCs w:val="23"/>
        </w:rPr>
        <w:t xml:space="preserve"> Williams</w:t>
      </w:r>
      <w:r w:rsidRPr="0092670A">
        <w:rPr>
          <w:rFonts w:ascii="Arial" w:hAnsi="Arial" w:cs="Arial"/>
          <w:color w:val="auto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color w:val="auto"/>
          <w:sz w:val="23"/>
          <w:szCs w:val="23"/>
        </w:rPr>
        <w:t>Southern University at New Orleans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PSUG22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 xml:space="preserve">Synthesis of Biocompatible </w:t>
      </w:r>
      <w:proofErr w:type="spellStart"/>
      <w:r w:rsidRPr="0092670A">
        <w:rPr>
          <w:rFonts w:ascii="Arial" w:hAnsi="Arial" w:cs="Arial"/>
          <w:b/>
          <w:bCs/>
          <w:sz w:val="23"/>
          <w:szCs w:val="23"/>
        </w:rPr>
        <w:t>Aminooxy</w:t>
      </w:r>
      <w:proofErr w:type="spellEnd"/>
      <w:r w:rsidRPr="0092670A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92670A">
        <w:rPr>
          <w:rFonts w:ascii="Arial" w:hAnsi="Arial" w:cs="Arial"/>
          <w:b/>
          <w:bCs/>
          <w:sz w:val="23"/>
          <w:szCs w:val="23"/>
        </w:rPr>
        <w:t>Polyglycidol</w:t>
      </w:r>
      <w:proofErr w:type="spellEnd"/>
      <w:r w:rsidRPr="0092670A">
        <w:rPr>
          <w:rFonts w:ascii="Arial" w:hAnsi="Arial" w:cs="Arial"/>
          <w:b/>
          <w:bCs/>
          <w:sz w:val="23"/>
          <w:szCs w:val="23"/>
        </w:rPr>
        <w:t xml:space="preserve"> Derivatives for Tissue Engineering Applications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sz w:val="23"/>
          <w:szCs w:val="23"/>
        </w:rPr>
        <w:t>Sierra McClain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Fisk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PSUG23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System Analysis of Social Media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proofErr w:type="spellStart"/>
      <w:r w:rsidRPr="0092670A">
        <w:rPr>
          <w:rFonts w:ascii="Arial" w:hAnsi="Arial" w:cs="Arial"/>
          <w:b/>
          <w:sz w:val="23"/>
          <w:szCs w:val="23"/>
        </w:rPr>
        <w:t>Kydale</w:t>
      </w:r>
      <w:proofErr w:type="spellEnd"/>
      <w:r w:rsidRPr="0092670A">
        <w:rPr>
          <w:rFonts w:ascii="Arial" w:hAnsi="Arial" w:cs="Arial"/>
          <w:b/>
          <w:sz w:val="23"/>
          <w:szCs w:val="23"/>
        </w:rPr>
        <w:t xml:space="preserve"> Redmond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Southern University and A&amp;M College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lastRenderedPageBreak/>
        <w:t>PSUG24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Progress on Contouring Tree-Based AMR Grids</w:t>
      </w:r>
    </w:p>
    <w:p w:rsidR="0045568C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sz w:val="23"/>
          <w:szCs w:val="23"/>
        </w:rPr>
        <w:t>Aaron Levy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Southern University and A&amp;M College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PSUG25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Calibration and Learning Key Points for Bimanual Manipulation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sz w:val="23"/>
          <w:szCs w:val="23"/>
        </w:rPr>
        <w:t xml:space="preserve">Yvonne </w:t>
      </w:r>
      <w:proofErr w:type="spellStart"/>
      <w:r w:rsidRPr="0092670A">
        <w:rPr>
          <w:rFonts w:ascii="Arial" w:hAnsi="Arial" w:cs="Arial"/>
          <w:b/>
          <w:sz w:val="23"/>
          <w:szCs w:val="23"/>
        </w:rPr>
        <w:t>Obukehwo</w:t>
      </w:r>
      <w:proofErr w:type="spellEnd"/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Huston-</w:t>
      </w:r>
      <w:proofErr w:type="spellStart"/>
      <w:r w:rsidRPr="0092670A">
        <w:rPr>
          <w:rFonts w:ascii="Arial" w:hAnsi="Arial" w:cs="Arial"/>
          <w:i/>
          <w:sz w:val="23"/>
          <w:szCs w:val="23"/>
        </w:rPr>
        <w:t>Tillotson</w:t>
      </w:r>
      <w:proofErr w:type="spellEnd"/>
      <w:r w:rsidRPr="0092670A">
        <w:rPr>
          <w:rFonts w:ascii="Arial" w:hAnsi="Arial" w:cs="Arial"/>
          <w:i/>
          <w:sz w:val="23"/>
          <w:szCs w:val="23"/>
        </w:rPr>
        <w:t xml:space="preserve">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PSUG26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92670A">
        <w:rPr>
          <w:rFonts w:ascii="Arial" w:hAnsi="Arial" w:cs="Arial"/>
          <w:b/>
          <w:bCs/>
          <w:i/>
          <w:iCs/>
          <w:sz w:val="23"/>
          <w:szCs w:val="23"/>
        </w:rPr>
        <w:t>In Vitro</w:t>
      </w:r>
      <w:r w:rsidRPr="0092670A">
        <w:rPr>
          <w:rFonts w:ascii="Arial" w:hAnsi="Arial" w:cs="Arial"/>
          <w:b/>
          <w:bCs/>
          <w:sz w:val="23"/>
          <w:szCs w:val="23"/>
        </w:rPr>
        <w:t xml:space="preserve"> Activity of Hemp Extract and its Mechanism of Action </w:t>
      </w:r>
      <w:proofErr w:type="gramStart"/>
      <w:r w:rsidRPr="0092670A">
        <w:rPr>
          <w:rFonts w:ascii="Arial" w:hAnsi="Arial" w:cs="Arial"/>
          <w:b/>
          <w:bCs/>
          <w:sz w:val="23"/>
          <w:szCs w:val="23"/>
        </w:rPr>
        <w:t>Against</w:t>
      </w:r>
      <w:proofErr w:type="gramEnd"/>
      <w:r w:rsidRPr="0092670A">
        <w:rPr>
          <w:rFonts w:ascii="Arial" w:hAnsi="Arial" w:cs="Arial"/>
          <w:b/>
          <w:bCs/>
          <w:sz w:val="23"/>
          <w:szCs w:val="23"/>
        </w:rPr>
        <w:t> </w:t>
      </w:r>
      <w:r w:rsidRPr="0092670A">
        <w:rPr>
          <w:rFonts w:ascii="Arial" w:hAnsi="Arial" w:cs="Arial"/>
          <w:b/>
          <w:bCs/>
          <w:i/>
          <w:iCs/>
          <w:sz w:val="23"/>
          <w:szCs w:val="23"/>
        </w:rPr>
        <w:t xml:space="preserve">Toxoplasma </w:t>
      </w:r>
      <w:proofErr w:type="spellStart"/>
      <w:r w:rsidRPr="0092670A">
        <w:rPr>
          <w:rFonts w:ascii="Arial" w:hAnsi="Arial" w:cs="Arial"/>
          <w:b/>
          <w:bCs/>
          <w:i/>
          <w:iCs/>
          <w:sz w:val="23"/>
          <w:szCs w:val="23"/>
        </w:rPr>
        <w:t>gondii</w:t>
      </w:r>
      <w:proofErr w:type="spellEnd"/>
    </w:p>
    <w:p w:rsidR="0045568C" w:rsidRPr="0092670A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sz w:val="23"/>
          <w:szCs w:val="23"/>
        </w:rPr>
        <w:t xml:space="preserve">Victory </w:t>
      </w:r>
      <w:proofErr w:type="spellStart"/>
      <w:r w:rsidRPr="0092670A">
        <w:rPr>
          <w:rFonts w:ascii="Arial" w:hAnsi="Arial" w:cs="Arial"/>
          <w:b/>
          <w:sz w:val="23"/>
          <w:szCs w:val="23"/>
        </w:rPr>
        <w:t>Obele</w:t>
      </w:r>
      <w:proofErr w:type="spellEnd"/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Alabama State University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bCs/>
          <w:sz w:val="23"/>
          <w:szCs w:val="23"/>
        </w:rPr>
        <w:t>PSUG27</w:t>
      </w:r>
    </w:p>
    <w:p w:rsidR="0045568C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Pr="00E031B2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 w:rsidRPr="00E031B2">
        <w:rPr>
          <w:rFonts w:ascii="Arial" w:hAnsi="Arial" w:cs="Arial"/>
          <w:b/>
          <w:bCs/>
          <w:sz w:val="23"/>
          <w:szCs w:val="23"/>
        </w:rPr>
        <w:t>Transcranial Magnetic Stimulation and White Matter Integrity in People Who Smoke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proofErr w:type="spellStart"/>
      <w:r w:rsidRPr="0092670A">
        <w:rPr>
          <w:rFonts w:ascii="Arial" w:hAnsi="Arial" w:cs="Arial"/>
          <w:b/>
          <w:sz w:val="23"/>
          <w:szCs w:val="23"/>
        </w:rPr>
        <w:t>Donavyn</w:t>
      </w:r>
      <w:proofErr w:type="spellEnd"/>
      <w:r w:rsidRPr="0092670A">
        <w:rPr>
          <w:rFonts w:ascii="Arial" w:hAnsi="Arial" w:cs="Arial"/>
          <w:b/>
          <w:sz w:val="23"/>
          <w:szCs w:val="23"/>
        </w:rPr>
        <w:t xml:space="preserve"> Mosley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Kentucky State University</w:t>
      </w:r>
    </w:p>
    <w:p w:rsidR="0045568C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PSUG</w:t>
      </w:r>
      <w:r w:rsidRPr="00BB7A09">
        <w:rPr>
          <w:rFonts w:ascii="Arial" w:hAnsi="Arial" w:cs="Arial"/>
          <w:b/>
          <w:bCs/>
          <w:color w:val="auto"/>
          <w:sz w:val="23"/>
          <w:szCs w:val="23"/>
        </w:rPr>
        <w:t>28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</w:p>
    <w:p w:rsidR="0045568C" w:rsidRDefault="0045568C" w:rsidP="0045568C">
      <w:pPr>
        <w:shd w:val="clear" w:color="auto" w:fill="FFFFFF"/>
        <w:spacing w:after="300" w:line="240" w:lineRule="auto"/>
        <w:ind w:left="0" w:firstLine="0"/>
        <w:jc w:val="lef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Scaffolds that Mimic Proximal Tubule’s Physical and Biological Characteristics</w:t>
      </w:r>
    </w:p>
    <w:p w:rsidR="0045568C" w:rsidRPr="0092670A" w:rsidRDefault="0045568C" w:rsidP="0045568C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sz w:val="23"/>
          <w:szCs w:val="23"/>
        </w:rPr>
      </w:pPr>
      <w:r w:rsidRPr="0092670A">
        <w:rPr>
          <w:rFonts w:ascii="Arial" w:hAnsi="Arial" w:cs="Arial"/>
          <w:b/>
          <w:sz w:val="23"/>
          <w:szCs w:val="23"/>
        </w:rPr>
        <w:t>Kyra Ramirez</w:t>
      </w:r>
      <w:r w:rsidRPr="0092670A">
        <w:rPr>
          <w:rFonts w:ascii="Arial" w:hAnsi="Arial" w:cs="Arial"/>
          <w:sz w:val="23"/>
          <w:szCs w:val="23"/>
        </w:rPr>
        <w:t xml:space="preserve">. </w:t>
      </w:r>
      <w:r w:rsidRPr="0092670A">
        <w:rPr>
          <w:rFonts w:ascii="Arial" w:hAnsi="Arial" w:cs="Arial"/>
          <w:i/>
          <w:sz w:val="23"/>
          <w:szCs w:val="23"/>
        </w:rPr>
        <w:t>Alabama State University</w:t>
      </w:r>
    </w:p>
    <w:p w:rsidR="001A2802" w:rsidRDefault="001A2802" w:rsidP="0045568C">
      <w:pPr>
        <w:spacing w:after="160" w:line="259" w:lineRule="auto"/>
        <w:ind w:left="0" w:firstLine="0"/>
        <w:jc w:val="left"/>
      </w:pPr>
      <w:bookmarkStart w:id="0" w:name="_GoBack"/>
      <w:bookmarkEnd w:id="0"/>
    </w:p>
    <w:sectPr w:rsidR="001A2802" w:rsidSect="00455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8C"/>
    <w:rsid w:val="001A2802"/>
    <w:rsid w:val="0045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E7D6"/>
  <w15:chartTrackingRefBased/>
  <w15:docId w15:val="{5C055A91-49AC-440C-979F-3E1585FB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8C"/>
    <w:pPr>
      <w:spacing w:after="288" w:line="250" w:lineRule="auto"/>
      <w:ind w:left="593" w:hanging="10"/>
      <w:jc w:val="both"/>
    </w:pPr>
    <w:rPr>
      <w:rFonts w:ascii="Times New Roman" w:eastAsia="Times New Roman" w:hAnsi="Times New Roman" w:cs="Times New Roman"/>
      <w:color w:val="44444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68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55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Tekyi--Mensah</dc:creator>
  <cp:keywords/>
  <dc:description/>
  <cp:lastModifiedBy>Oswald Tekyi--Mensah</cp:lastModifiedBy>
  <cp:revision>1</cp:revision>
  <dcterms:created xsi:type="dcterms:W3CDTF">2024-03-22T13:01:00Z</dcterms:created>
  <dcterms:modified xsi:type="dcterms:W3CDTF">2024-03-22T13:03:00Z</dcterms:modified>
</cp:coreProperties>
</file>